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3D1E3" w14:textId="77777777" w:rsidR="00761A23" w:rsidRDefault="00761A23" w:rsidP="00761A23">
      <w:bookmarkStart w:id="0" w:name="_Hlk198116756"/>
      <w:bookmarkStart w:id="1" w:name="_Hlk198116897"/>
      <w:r>
        <w:rPr>
          <w:noProof/>
        </w:rPr>
        <w:drawing>
          <wp:anchor distT="0" distB="0" distL="114300" distR="114300" simplePos="0" relativeHeight="251666432" behindDoc="0" locked="0" layoutInCell="1" allowOverlap="1" wp14:anchorId="21FD51D8" wp14:editId="0E399DE5">
            <wp:simplePos x="0" y="0"/>
            <wp:positionH relativeFrom="column">
              <wp:posOffset>3464560</wp:posOffset>
            </wp:positionH>
            <wp:positionV relativeFrom="paragraph">
              <wp:posOffset>-760095</wp:posOffset>
            </wp:positionV>
            <wp:extent cx="2996376" cy="2682240"/>
            <wp:effectExtent l="0" t="0" r="0" b="3810"/>
            <wp:wrapNone/>
            <wp:docPr id="1084548521" name="Picture 7" descr="A logo with a st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548521" name="Picture 7" descr="A logo with a star and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96376" cy="2682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67C11D" w14:textId="77777777" w:rsidR="00761A23" w:rsidRDefault="00761A23" w:rsidP="00761A23"/>
    <w:p w14:paraId="39685299" w14:textId="77777777" w:rsidR="00761A23" w:rsidRDefault="00761A23" w:rsidP="00761A23"/>
    <w:p w14:paraId="723581FC" w14:textId="77777777" w:rsidR="00761A23" w:rsidRDefault="00761A23" w:rsidP="00761A23"/>
    <w:p w14:paraId="09C8888D" w14:textId="77777777" w:rsidR="00761A23" w:rsidRDefault="00761A23" w:rsidP="00761A23"/>
    <w:p w14:paraId="6D2B4131" w14:textId="64C2D5F7" w:rsidR="00761A23" w:rsidRDefault="00761A23" w:rsidP="00761A23"/>
    <w:p w14:paraId="2F70E8F1" w14:textId="4D725FBD" w:rsidR="00761A23" w:rsidRDefault="00761A23" w:rsidP="00761A23"/>
    <w:p w14:paraId="19A52E02" w14:textId="37CFAE3A" w:rsidR="00761A23" w:rsidRDefault="00221109" w:rsidP="00761A23">
      <w:r>
        <w:rPr>
          <w:noProof/>
        </w:rPr>
        <mc:AlternateContent>
          <mc:Choice Requires="wps">
            <w:drawing>
              <wp:anchor distT="45720" distB="45720" distL="114300" distR="114300" simplePos="0" relativeHeight="251665408" behindDoc="1" locked="0" layoutInCell="1" allowOverlap="1" wp14:anchorId="536B062C" wp14:editId="68E24F16">
                <wp:simplePos x="0" y="0"/>
                <wp:positionH relativeFrom="page">
                  <wp:posOffset>359410</wp:posOffset>
                </wp:positionH>
                <wp:positionV relativeFrom="paragraph">
                  <wp:posOffset>103505</wp:posOffset>
                </wp:positionV>
                <wp:extent cx="7193280" cy="1404620"/>
                <wp:effectExtent l="0" t="0" r="7620" b="0"/>
                <wp:wrapNone/>
                <wp:docPr id="5964275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3280" cy="1404620"/>
                        </a:xfrm>
                        <a:prstGeom prst="rect">
                          <a:avLst/>
                        </a:prstGeom>
                        <a:solidFill>
                          <a:srgbClr val="FFFFFF"/>
                        </a:solidFill>
                        <a:ln w="9525">
                          <a:noFill/>
                          <a:miter lim="800000"/>
                          <a:headEnd/>
                          <a:tailEnd/>
                        </a:ln>
                      </wps:spPr>
                      <wps:txbx>
                        <w:txbxContent>
                          <w:p w14:paraId="4403167B" w14:textId="77777777" w:rsidR="00221109" w:rsidRDefault="00761A23" w:rsidP="00761A23">
                            <w:pPr>
                              <w:jc w:val="right"/>
                              <w:rPr>
                                <w:b/>
                                <w:bCs/>
                                <w:color w:val="800080"/>
                                <w:sz w:val="48"/>
                                <w:szCs w:val="48"/>
                              </w:rPr>
                            </w:pPr>
                            <w:r w:rsidRPr="00761A23">
                              <w:rPr>
                                <w:b/>
                                <w:bCs/>
                                <w:color w:val="800080"/>
                                <w:sz w:val="48"/>
                                <w:szCs w:val="48"/>
                              </w:rPr>
                              <w:t xml:space="preserve">Addendum to Medical Policy </w:t>
                            </w:r>
                          </w:p>
                          <w:p w14:paraId="552E98CC" w14:textId="2E9923E7" w:rsidR="00761A23" w:rsidRDefault="00761A23" w:rsidP="00761A23">
                            <w:pPr>
                              <w:jc w:val="right"/>
                              <w:rPr>
                                <w:b/>
                                <w:bCs/>
                                <w:color w:val="800080"/>
                                <w:sz w:val="48"/>
                                <w:szCs w:val="48"/>
                              </w:rPr>
                            </w:pPr>
                            <w:r w:rsidRPr="00761A23">
                              <w:rPr>
                                <w:b/>
                                <w:bCs/>
                                <w:color w:val="800080"/>
                                <w:sz w:val="48"/>
                                <w:szCs w:val="48"/>
                              </w:rPr>
                              <w:t>in Supporting Pupils</w:t>
                            </w:r>
                          </w:p>
                          <w:p w14:paraId="089DEA73" w14:textId="7960531D" w:rsidR="00761A23" w:rsidRPr="00572558" w:rsidRDefault="00761A23" w:rsidP="00572558">
                            <w:pPr>
                              <w:jc w:val="right"/>
                              <w:rPr>
                                <w:b/>
                                <w:bCs/>
                                <w:color w:val="800080"/>
                                <w:sz w:val="48"/>
                                <w:szCs w:val="48"/>
                              </w:rPr>
                            </w:pPr>
                            <w:r w:rsidRPr="00761A23">
                              <w:rPr>
                                <w:b/>
                                <w:bCs/>
                                <w:color w:val="800080"/>
                                <w:sz w:val="48"/>
                                <w:szCs w:val="48"/>
                              </w:rPr>
                              <w:t xml:space="preserve"> who Require Responsive Medication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xmlns:w16du="http://schemas.microsoft.com/office/word/2023/wordml/word16du" xmlns:w16sdtfl="http://schemas.microsoft.com/office/word/2024/wordml/sdtformatlock">
            <w:pict>
              <v:shapetype w14:anchorId="536B062C" id="_x0000_t202" coordsize="21600,21600" o:spt="202" path="m,l,21600r21600,l21600,xe">
                <v:stroke joinstyle="miter"/>
                <v:path gradientshapeok="t" o:connecttype="rect"/>
              </v:shapetype>
              <v:shape id="Text Box 2" o:spid="_x0000_s1026" type="#_x0000_t202" style="position:absolute;margin-left:28.3pt;margin-top:8.15pt;width:566.4pt;height:110.6pt;z-index:-25165107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xVuDgIAAPcDAAAOAAAAZHJzL2Uyb0RvYy54bWysU9tu2zAMfR+wfxD0vtjJkjYx4hRdugwD&#10;ugvQ7QNkWY6FyaJGKbG7ry8lp2nQvQ3Tg0CK1BF5eLS+GTrDjgq9Blvy6STnTFkJtbb7kv/8sXu3&#10;5MwHYWthwKqSPyrPbzZv36x7V6gZtGBqhYxArC96V/I2BFdkmZet6oSfgFOWgg1gJwK5uM9qFD2h&#10;dyab5flV1gPWDkEq7+n0bgzyTcJvGiXDt6bxKjBTcqotpB3TXsU926xFsUfhWi1PZYh/qKIT2tKj&#10;Z6g7EQQ7oP4LqtMSwUMTJhK6DJpGS5V6oG6m+atuHlrhVOqFyPHuTJP/f7Dy6/HBfUcWhg8w0ABT&#10;E97dg/zlmYVtK+xe3SJC3ypR08PTSFnWO1+crkaqfeEjSNV/gZqGLA4BEtDQYBdZoT4ZodMAHs+k&#10;qyEwSYfX09X72ZJCkmLTeT6/mqWxZKJ4vu7Qh08KOhaNkiNNNcGL470PsRxRPKfE1zwYXe+0McnB&#10;fbU1yI6CFLBLK3XwKs1Y1pd8tZgtErKFeD+Jo9OBFGp0V/JlHteomUjHR1unlCC0GW2qxNgTP5GS&#10;kZwwVAMlRp4qqB+JKYRRifRzyGgB/3DWkwpL7n8fBCrOzGdLbK+m83mUbXLmi2uihuFlpLqMCCsJ&#10;quSBs9HchiT1xIO7pansdOLrpZJTraSuROPpJ0T5Xvop6+W/bp4AAAD//wMAUEsDBBQABgAIAAAA&#10;IQDZP/0b3wAAAAoBAAAPAAAAZHJzL2Rvd25yZXYueG1sTI/BTsMwEETvSPyDtUjcqNOWhBLiVBUV&#10;Fw5IFKT26MabOMJeR7abhr/HPdHj7Ixm3lbryRo2og+9IwHzWQYMqXGqp07A99fbwwpYiJKUNI5Q&#10;wC8GWNe3N5UslTvTJ4672LFUQqGUAnSMQ8l5aDRaGWZuQEpe67yVMUnfceXlOZVbwxdZVnAre0oL&#10;Wg74qrH52Z2sgL3Vvdr6j0OrzLh9bzf5MPlBiPu7afMCLOIU/8NwwU/oUCemozuRCswIyIsiJdO9&#10;WAK7+PPV8yOwo4DF8ikHXlf8+oX6DwAA//8DAFBLAQItABQABgAIAAAAIQC2gziS/gAAAOEBAAAT&#10;AAAAAAAAAAAAAAAAAAAAAABbQ29udGVudF9UeXBlc10ueG1sUEsBAi0AFAAGAAgAAAAhADj9If/W&#10;AAAAlAEAAAsAAAAAAAAAAAAAAAAALwEAAF9yZWxzLy5yZWxzUEsBAi0AFAAGAAgAAAAhAPW3FW4O&#10;AgAA9wMAAA4AAAAAAAAAAAAAAAAALgIAAGRycy9lMm9Eb2MueG1sUEsBAi0AFAAGAAgAAAAhANk/&#10;/RvfAAAACgEAAA8AAAAAAAAAAAAAAAAAaAQAAGRycy9kb3ducmV2LnhtbFBLBQYAAAAABAAEAPMA&#10;AAB0BQAAAAA=&#10;" stroked="f">
                <v:textbox style="mso-fit-shape-to-text:t">
                  <w:txbxContent>
                    <w:p w14:paraId="4403167B" w14:textId="77777777" w:rsidR="00221109" w:rsidRDefault="00761A23" w:rsidP="00761A23">
                      <w:pPr>
                        <w:jc w:val="right"/>
                        <w:rPr>
                          <w:b/>
                          <w:bCs/>
                          <w:color w:val="800080"/>
                          <w:sz w:val="48"/>
                          <w:szCs w:val="48"/>
                        </w:rPr>
                      </w:pPr>
                      <w:r w:rsidRPr="00761A23">
                        <w:rPr>
                          <w:b/>
                          <w:bCs/>
                          <w:color w:val="800080"/>
                          <w:sz w:val="48"/>
                          <w:szCs w:val="48"/>
                        </w:rPr>
                        <w:t xml:space="preserve">Addendum to Medical Policy </w:t>
                      </w:r>
                    </w:p>
                    <w:p w14:paraId="552E98CC" w14:textId="2E9923E7" w:rsidR="00761A23" w:rsidRDefault="00761A23" w:rsidP="00761A23">
                      <w:pPr>
                        <w:jc w:val="right"/>
                        <w:rPr>
                          <w:b/>
                          <w:bCs/>
                          <w:color w:val="800080"/>
                          <w:sz w:val="48"/>
                          <w:szCs w:val="48"/>
                        </w:rPr>
                      </w:pPr>
                      <w:r w:rsidRPr="00761A23">
                        <w:rPr>
                          <w:b/>
                          <w:bCs/>
                          <w:color w:val="800080"/>
                          <w:sz w:val="48"/>
                          <w:szCs w:val="48"/>
                        </w:rPr>
                        <w:t>in Supporting Pupils</w:t>
                      </w:r>
                    </w:p>
                    <w:p w14:paraId="089DEA73" w14:textId="7960531D" w:rsidR="00761A23" w:rsidRPr="00572558" w:rsidRDefault="00761A23" w:rsidP="00572558">
                      <w:pPr>
                        <w:jc w:val="right"/>
                        <w:rPr>
                          <w:b/>
                          <w:bCs/>
                          <w:color w:val="800080"/>
                          <w:sz w:val="48"/>
                          <w:szCs w:val="48"/>
                        </w:rPr>
                      </w:pPr>
                      <w:r w:rsidRPr="00761A23">
                        <w:rPr>
                          <w:b/>
                          <w:bCs/>
                          <w:color w:val="800080"/>
                          <w:sz w:val="48"/>
                          <w:szCs w:val="48"/>
                        </w:rPr>
                        <w:t xml:space="preserve"> who Require Responsive Medication</w:t>
                      </w:r>
                    </w:p>
                  </w:txbxContent>
                </v:textbox>
                <w10:wrap anchorx="page"/>
              </v:shape>
            </w:pict>
          </mc:Fallback>
        </mc:AlternateContent>
      </w:r>
    </w:p>
    <w:p w14:paraId="70E2CF00" w14:textId="77777777" w:rsidR="00761A23" w:rsidRDefault="00761A23" w:rsidP="00761A23"/>
    <w:p w14:paraId="482C2FC1" w14:textId="77777777" w:rsidR="00761A23" w:rsidRDefault="00761A23" w:rsidP="00761A23"/>
    <w:p w14:paraId="6230E996" w14:textId="77777777" w:rsidR="00761A23" w:rsidRDefault="00761A23" w:rsidP="00761A23"/>
    <w:p w14:paraId="097DFD9B" w14:textId="77777777" w:rsidR="00761A23" w:rsidRDefault="00761A23" w:rsidP="00761A23"/>
    <w:p w14:paraId="4176DC2E" w14:textId="77777777" w:rsidR="00761A23" w:rsidRDefault="00761A23" w:rsidP="00761A23"/>
    <w:p w14:paraId="07E9A562" w14:textId="056F9613" w:rsidR="00761A23" w:rsidRDefault="00761A23" w:rsidP="00761A23">
      <w:r>
        <w:rPr>
          <w:noProof/>
        </w:rPr>
        <mc:AlternateContent>
          <mc:Choice Requires="wps">
            <w:drawing>
              <wp:anchor distT="0" distB="0" distL="114300" distR="114300" simplePos="0" relativeHeight="251663360" behindDoc="0" locked="0" layoutInCell="1" allowOverlap="1" wp14:anchorId="540D2A11" wp14:editId="1813C3AB">
                <wp:simplePos x="0" y="0"/>
                <wp:positionH relativeFrom="column">
                  <wp:posOffset>-1117282</wp:posOffset>
                </wp:positionH>
                <wp:positionV relativeFrom="paragraph">
                  <wp:posOffset>307022</wp:posOffset>
                </wp:positionV>
                <wp:extent cx="4831080" cy="10917555"/>
                <wp:effectExtent l="347662" t="2833688" r="355283" b="2831782"/>
                <wp:wrapNone/>
                <wp:docPr id="1821618591" name="Rectangle 1"/>
                <wp:cNvGraphicFramePr/>
                <a:graphic xmlns:a="http://schemas.openxmlformats.org/drawingml/2006/main">
                  <a:graphicData uri="http://schemas.microsoft.com/office/word/2010/wordprocessingShape">
                    <wps:wsp>
                      <wps:cNvSpPr/>
                      <wps:spPr>
                        <a:xfrm rot="18452124">
                          <a:off x="0" y="0"/>
                          <a:ext cx="4831080" cy="10917555"/>
                        </a:xfrm>
                        <a:prstGeom prst="rect">
                          <a:avLst/>
                        </a:prstGeom>
                        <a:solidFill>
                          <a:schemeClr val="accent5">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xmlns:w16du="http://schemas.microsoft.com/office/word/2023/wordml/word16du" xmlns:w16sdtfl="http://schemas.microsoft.com/office/word/2024/wordml/sdtformatlock">
            <w:pict>
              <v:rect w14:anchorId="44FF77F4" id="Rectangle 1" o:spid="_x0000_s1026" style="position:absolute;margin-left:-87.95pt;margin-top:24.15pt;width:380.4pt;height:859.65pt;rotation:-3438320fd;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zo0jwIAAJcFAAAOAAAAZHJzL2Uyb0RvYy54bWysVE1v2zAMvQ/YfxB0X21n8ZoGdYqgRYcB&#10;XVusHXpWZCk2IImapMTJfv0o2XGzLthhmA+CxI9H8pnk5dVOK7IVzrdgKlqc5ZQIw6Fuzbqi359v&#10;P8wo8YGZmikwoqJ74enV4v27y87OxQQaULVwBEGMn3e2ok0Idp5lnjdCM38GVhhUSnCaBXy6dVY7&#10;1iG6Vtkkzz9lHbjaOuDCe5Te9Eq6SPhSCh4epPQiEFVRzC2k06VzFc9sccnma8ds0/IhDfYPWWjW&#10;Ggw6Qt2wwMjGtX9A6ZY78CDDGQedgZQtF6kGrKbI31Tz1DArUi1IjrcjTf7/wfL77ZN9dEhDZ/3c&#10;4zVWsZNOEwfIVjGblpNiMk3FYbpkl7jbj9yJXSAchdPZxyKfIcUcdUV+UZyXZRnpzXq4CGudD58F&#10;aBIvFXX4dxIu29750JseTKK5B9XWt61S6RE7QlwrR7YM/yXjXJhQJne10V+h7uVljt8QNjVRdElJ&#10;/IamTMQ0ENH7wFGSvXKQbmGvRLRT5puQpK2xzEmKOCIfJ1P0qobVohcXMZmTuSTAiCwx/og9AJwq&#10;tBhgBvvoKlJ3j8753xLrSxw9UmQwYXTWrQF3CkCFMXJvfyCppyaytIJ6/+j6bsHf7y2/bfH33jEf&#10;HpnDYUIhLojwgIdU0FUUhhslDbifp+TRHnsctZR0OJwV9T82zAlK1BeD3X9RTKdxmtNjWp5P8OGO&#10;Natjjdnoa8CeKVJ26RrtgzpcpQP9gntkGaOiihmOsSvKgzs8rkO/NHATcbFcJjOcYMvCnXmyPIJH&#10;VmP7Pu9emLNDjwecj3s4DDKbv2n13jZ6GlhuAsg2zcErrwPfOP2piYdNFdfL8TtZve7TxS8AAAD/&#10;/wMAUEsDBBQABgAIAAAAIQC9cPe54wAAAA4BAAAPAAAAZHJzL2Rvd25yZXYueG1sTI/BTsMwDIbv&#10;SLxDZCRuW9Kylqo0nRASIE0cxpg4Z41pqzVOlaRbeXuy07jZ8qff31+tZzOwEzrfW5KQLAUwpMbq&#10;nloJ+6/XRQHMB0VaDZZQwi96WNe3N5UqtT3TJ552oWUxhHypJHQhjCXnvunQKL+0I1K8/VhnVIir&#10;a7l26hzDzcBTIXJuVE/xQ6dGfOmwOe4mI0GoZJ7eHzbuzWZ8uy38UXx/7KW8v5ufn4AFnMMVhot+&#10;VIc6Oh3sRNqzQcIiz7I0shKy9DEHdkFEvkqAHeKUFsUKeF3x/zXqPwAAAP//AwBQSwECLQAUAAYA&#10;CAAAACEAtoM4kv4AAADhAQAAEwAAAAAAAAAAAAAAAAAAAAAAW0NvbnRlbnRfVHlwZXNdLnhtbFBL&#10;AQItABQABgAIAAAAIQA4/SH/1gAAAJQBAAALAAAAAAAAAAAAAAAAAC8BAABfcmVscy8ucmVsc1BL&#10;AQItABQABgAIAAAAIQD2Tzo0jwIAAJcFAAAOAAAAAAAAAAAAAAAAAC4CAABkcnMvZTJvRG9jLnht&#10;bFBLAQItABQABgAIAAAAIQC9cPe54wAAAA4BAAAPAAAAAAAAAAAAAAAAAOkEAABkcnMvZG93bnJl&#10;di54bWxQSwUGAAAAAAQABADzAAAA+QUAAAAA&#10;" fillcolor="#1f3763 [1608]" stroked="f" strokeweight="1pt"/>
            </w:pict>
          </mc:Fallback>
        </mc:AlternateContent>
      </w:r>
      <w:r>
        <w:rPr>
          <w:noProof/>
        </w:rPr>
        <w:drawing>
          <wp:anchor distT="0" distB="0" distL="114300" distR="114300" simplePos="0" relativeHeight="251662336" behindDoc="0" locked="0" layoutInCell="1" allowOverlap="1" wp14:anchorId="49462367" wp14:editId="461958B4">
            <wp:simplePos x="0" y="0"/>
            <wp:positionH relativeFrom="page">
              <wp:align>left</wp:align>
            </wp:positionH>
            <wp:positionV relativeFrom="paragraph">
              <wp:posOffset>410845</wp:posOffset>
            </wp:positionV>
            <wp:extent cx="7559040" cy="3246120"/>
            <wp:effectExtent l="0" t="0" r="3810" b="0"/>
            <wp:wrapNone/>
            <wp:docPr id="2130788644" name="Picture 4"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88644" name="Picture 4" descr="A group of girls with backpacks&#10;&#10;AI-generated content may be incorrect."/>
                    <pic:cNvPicPr/>
                  </pic:nvPicPr>
                  <pic:blipFill rotWithShape="1">
                    <a:blip r:embed="rId8" cstate="print">
                      <a:extLst>
                        <a:ext uri="{28A0092B-C50C-407E-A947-70E740481C1C}">
                          <a14:useLocalDpi xmlns:a14="http://schemas.microsoft.com/office/drawing/2010/main" val="0"/>
                        </a:ext>
                      </a:extLst>
                    </a:blip>
                    <a:srcRect t="10370" b="40439"/>
                    <a:stretch/>
                  </pic:blipFill>
                  <pic:spPr bwMode="auto">
                    <a:xfrm>
                      <a:off x="0" y="0"/>
                      <a:ext cx="7559040" cy="3246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161E3E81" wp14:editId="4EFDDBBF">
                <wp:simplePos x="0" y="0"/>
                <wp:positionH relativeFrom="margin">
                  <wp:align>center</wp:align>
                </wp:positionH>
                <wp:positionV relativeFrom="paragraph">
                  <wp:posOffset>641985</wp:posOffset>
                </wp:positionV>
                <wp:extent cx="10498504" cy="574135"/>
                <wp:effectExtent l="0" t="3162300" r="0" b="3159760"/>
                <wp:wrapNone/>
                <wp:docPr id="985338930" name="Rectangle 3"/>
                <wp:cNvGraphicFramePr/>
                <a:graphic xmlns:a="http://schemas.openxmlformats.org/drawingml/2006/main">
                  <a:graphicData uri="http://schemas.microsoft.com/office/word/2010/wordprocessingShape">
                    <wps:wsp>
                      <wps:cNvSpPr/>
                      <wps:spPr>
                        <a:xfrm rot="2255329">
                          <a:off x="0" y="0"/>
                          <a:ext cx="10498504" cy="574135"/>
                        </a:xfrm>
                        <a:prstGeom prst="rect">
                          <a:avLst/>
                        </a:prstGeom>
                        <a:solidFill>
                          <a:schemeClr val="accent5">
                            <a:lumMod val="50000"/>
                          </a:schemeClr>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w16du="http://schemas.microsoft.com/office/word/2023/wordml/word16du" xmlns:w16sdtfl="http://schemas.microsoft.com/office/word/2024/wordml/sdtformatlock">
            <w:pict>
              <v:rect w14:anchorId="5D4A0D39" id="Rectangle 3" o:spid="_x0000_s1026" style="position:absolute;margin-left:0;margin-top:50.55pt;width:826.65pt;height:45.2pt;rotation:2463421fd;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bH3hgIAACIFAAAOAAAAZHJzL2Uyb0RvYy54bWysVEtv2zAMvg/YfxB0X/1o3KZGnSJo0WFA&#10;1xZoi54ZWY4F6DVJidP9+lGyk752GuaDQIrUR/Ij6fOLnZJky50XRje0OMop4ZqZVuh1Q58er7/N&#10;KfEBdAvSaN7QF+7pxeLrl/PB1rw0vZEtdwRBtK8H29A+BFtnmWc9V+CPjOUajZ1xCgKqbp21DgZE&#10;VzIr8/wkG4xrrTOMe4+3V6ORLhJ+13EW7rrO80BkQzG3kE6XzlU8s8U51GsHthdsSgP+IQsFQmPQ&#10;A9QVBCAbJz5BKcGc8aYLR8yozHSdYDzVgNUU+YdqHnqwPNWC5Hh7oMn/P1h2u32w9w5pGKyvPYqx&#10;il3nFHEG2SrLqjouz1JtmC3ZJepeDtTxXSAML4t8djav8hklDI3V6aw4riK52QgWQa3z4Ts3ikSh&#10;oQ57k2Bhe+PD6Lp3ie7eSNFeCymTEueBX0pHtoCdBMa4DlV6Ljfqp2nH+yrHbwqbRig+SUm8Q5Oa&#10;DJhyeYrOhAGOXSchoKhs21Cv15SAXOM8s+BSjHevvVuvDpkU1Uk+L0enHlo+5lHERPZ5jO6fs4jF&#10;XoHvxycpRHwCtRIBd0IK1dB5LGiPJHW08jTVE2WvTYvSyrQv925sHFbmLbsWGOQGfLgHh3ONl7ir&#10;4Q6PThrkwEwSJb1xv/92H/1x3NBKyYB7gvz82oDjlMgfGgfxrJjN4mIlZVadlqi4t5bVW4veqEuD&#10;DSxSdkmM/kHuxc4Z9YwrvYxR0QSaYeyxE5NyGcb9xZ8C48tlcsNlshBu9INlETzyFOl93D2Ds9PA&#10;BZzVW7PfKag/zN3oG19qs9wE04k0lK+8YgejgouYejn9NOKmv9WT1+uvbfEHAAD//wMAUEsDBBQA&#10;BgAIAAAAIQBiOxzY3wAAAAkBAAAPAAAAZHJzL2Rvd25yZXYueG1sTI9PS8NAEMXvgt9hGcGb3cTS&#10;UmM2RYSioAiNonibZqfZ4P4J2U0bv73TU73NzHu8+b1yPTkrDjTELngF+SwDQb4JuvOtgo/3zc0K&#10;REzoNdrgScEvRVhXlxclFjoc/ZYOdWoFh/hYoAKTUl9IGRtDDuMs9ORZ24fBYeJ1aKUe8Mjhzsrb&#10;LFtKh53nDwZ7ejTU/NSjU5BeNs/967h92mMdrPmcaPX99abU9dX0cA8i0ZTOZjjhMzpUzLQLo9dR&#10;WAVcJPE1y3MQJ3m5mM9B7Hi6yxcgq1L+b1D9AQAA//8DAFBLAQItABQABgAIAAAAIQC2gziS/gAA&#10;AOEBAAATAAAAAAAAAAAAAAAAAAAAAABbQ29udGVudF9UeXBlc10ueG1sUEsBAi0AFAAGAAgAAAAh&#10;ADj9If/WAAAAlAEAAAsAAAAAAAAAAAAAAAAALwEAAF9yZWxzLy5yZWxzUEsBAi0AFAAGAAgAAAAh&#10;AEOtsfeGAgAAIgUAAA4AAAAAAAAAAAAAAAAALgIAAGRycy9lMm9Eb2MueG1sUEsBAi0AFAAGAAgA&#10;AAAhAGI7HNjfAAAACQEAAA8AAAAAAAAAAAAAAAAA4AQAAGRycy9kb3ducmV2LnhtbFBLBQYAAAAA&#10;BAAEAPMAAADsBQAAAAA=&#10;" fillcolor="#1f3763 [1608]" strokecolor="#042433" strokeweight="1pt">
                <w10:wrap anchorx="margin"/>
              </v:rect>
            </w:pict>
          </mc:Fallback>
        </mc:AlternateContent>
      </w:r>
    </w:p>
    <w:p w14:paraId="297A5DD2" w14:textId="64C21A15" w:rsidR="00761A23" w:rsidRDefault="00761A23" w:rsidP="00761A23"/>
    <w:p w14:paraId="566E0420" w14:textId="45428FF3" w:rsidR="00761A23" w:rsidRDefault="00761A23" w:rsidP="00761A23"/>
    <w:p w14:paraId="55A11A5D" w14:textId="77777777" w:rsidR="00761A23" w:rsidRDefault="00761A23" w:rsidP="00761A23">
      <w:r>
        <w:rPr>
          <w:noProof/>
        </w:rPr>
        <mc:AlternateContent>
          <mc:Choice Requires="wps">
            <w:drawing>
              <wp:anchor distT="0" distB="0" distL="114300" distR="114300" simplePos="0" relativeHeight="251660288" behindDoc="0" locked="0" layoutInCell="1" allowOverlap="1" wp14:anchorId="290FE130" wp14:editId="613EA9A1">
                <wp:simplePos x="0" y="0"/>
                <wp:positionH relativeFrom="margin">
                  <wp:align>center</wp:align>
                </wp:positionH>
                <wp:positionV relativeFrom="paragraph">
                  <wp:posOffset>433705</wp:posOffset>
                </wp:positionV>
                <wp:extent cx="10498504" cy="1097280"/>
                <wp:effectExtent l="0" t="3105150" r="0" b="3112770"/>
                <wp:wrapNone/>
                <wp:docPr id="1824968375" name="Rectangle 3"/>
                <wp:cNvGraphicFramePr/>
                <a:graphic xmlns:a="http://schemas.openxmlformats.org/drawingml/2006/main">
                  <a:graphicData uri="http://schemas.microsoft.com/office/word/2010/wordprocessingShape">
                    <wps:wsp>
                      <wps:cNvSpPr/>
                      <wps:spPr>
                        <a:xfrm rot="2255329">
                          <a:off x="0" y="0"/>
                          <a:ext cx="10498504" cy="1097280"/>
                        </a:xfrm>
                        <a:prstGeom prst="rect">
                          <a:avLst/>
                        </a:prstGeom>
                        <a:solidFill>
                          <a:srgbClr val="9D458E"/>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xmlns:w16du="http://schemas.microsoft.com/office/word/2023/wordml/word16du" xmlns:w16sdtfl="http://schemas.microsoft.com/office/word/2024/wordml/sdtformatlock">
            <w:pict>
              <v:rect w14:anchorId="44346870" id="Rectangle 3" o:spid="_x0000_s1026" style="position:absolute;margin-left:0;margin-top:34.15pt;width:826.65pt;height:86.4pt;rotation:2463421fd;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QP6fgIAAFcFAAAOAAAAZHJzL2Uyb0RvYy54bWysVEtv2zAMvg/YfxB0X/1YsiZBnSJo12FA&#10;0RZrh54VWYoFyKImKXGyXz9KdtygLXYYdhFIkfz45sXlvtVkJ5xXYCpanOWUCMOhVmZT0Z9PN59m&#10;lPjATM00GFHRg/D0cvnxw0VnF6KEBnQtHEEQ4xedrWgTgl1kmeeNaJk/AysMCiW4lgVk3SarHesQ&#10;vdVZmedfsg5cbR1w4T3+XvdCukz4Ugoe7qX0IhBdUYwtpNeldx3fbHnBFhvHbKP4EAb7hyhapgw6&#10;HaGuWWBk69QbqFZxBx5kOOPQZiCl4iLlgNkU+atsHhtmRcoFi+PtWCb//2D53e7RPjgsQ2f9wiMZ&#10;s9hL1xIHWK2ynE4/l/OUG0ZL9ql0h7F0Yh8Ix88in8xn03xCCUdhkc/Py1mqbtajRVTrfPgmoCWR&#10;qKjD5iRctrv1ASNA1aNKVPegVX2jtE6M26yvtCM7ho2cX0+ms6+xd2hyopa95JCocNAiGmvzQ0ii&#10;aoyzTB7TeIkRj3EuTCh6UcNq0bsppnl+zGG0SD4TYESWGN6IPQDE0X2L3Qc76EdTkaZzNM7/Flhv&#10;PFokz2DCaNwqA+49AI1ZDZ57fQz/pDSRXEN9eHB9t3FDvOU3Cvtzy3x4YA6XAT9xwcM9PlJDV1EY&#10;KEoacL/f+4/6OKMopaTD5aqo/7VlTlCivxuc3nkxmcRtTMxkel4i404l61OJ2bZXgG0vUnSJjPpB&#10;H0npoH3GO7CKXlHEDEffFeXBHZmr0C89XhIuVqukhhtoWbg1j5ZH8FjVOH9P+2fm7DCkAQf8Do6L&#10;yBavZrXXjZYGVtsAUqVBfqnrUG/c3jQ4w6WJ5+GUT1ov93D5BwAA//8DAFBLAwQUAAYACAAAACEA&#10;XMQdL90AAAAIAQAADwAAAGRycy9kb3ducmV2LnhtbEyPwU7DMBBE70j8g7VIXBB10oAVQjZVhcSF&#10;ExQu3LaxSSLsdRq7afh73BPcZjWrmTf1ZnFWzGYKg2eEfJWBMNx6PXCH8PH+fFuCCJFYk/VsEH5M&#10;gE1zeVFTpf2J38y8i51IIRwqQuhjHCspQ9sbR2HlR8PJ+/KTo5jOqZN6olMKd1aus0xJRwOnhp5G&#10;89Sb9nt3dAjj52BvXhdF2VyUxcOsDodt94J4fbVsH0FEs8S/ZzjjJ3RoEtPeH1kHYRHSkIigygLE&#10;2VX3RVJ7hPVdnoNsavl/QPMLAAD//wMAUEsBAi0AFAAGAAgAAAAhALaDOJL+AAAA4QEAABMAAAAA&#10;AAAAAAAAAAAAAAAAAFtDb250ZW50X1R5cGVzXS54bWxQSwECLQAUAAYACAAAACEAOP0h/9YAAACU&#10;AQAACwAAAAAAAAAAAAAAAAAvAQAAX3JlbHMvLnJlbHNQSwECLQAUAAYACAAAACEA2tED+n4CAABX&#10;BQAADgAAAAAAAAAAAAAAAAAuAgAAZHJzL2Uyb0RvYy54bWxQSwECLQAUAAYACAAAACEAXMQdL90A&#10;AAAIAQAADwAAAAAAAAAAAAAAAADYBAAAZHJzL2Rvd25yZXYueG1sUEsFBgAAAAAEAAQA8wAAAOIF&#10;AAAAAA==&#10;" fillcolor="#9d458e" strokecolor="#091723 [484]" strokeweight="1pt">
                <w10:wrap anchorx="margin"/>
              </v:rect>
            </w:pict>
          </mc:Fallback>
        </mc:AlternateContent>
      </w:r>
    </w:p>
    <w:p w14:paraId="207D3A5A" w14:textId="77777777" w:rsidR="00761A23" w:rsidRDefault="00761A23" w:rsidP="00761A23"/>
    <w:p w14:paraId="7F345CFE" w14:textId="77777777" w:rsidR="00761A23" w:rsidRDefault="00761A23" w:rsidP="00761A23"/>
    <w:p w14:paraId="16E0755C" w14:textId="77777777" w:rsidR="00761A23" w:rsidRDefault="00761A23" w:rsidP="00761A23"/>
    <w:p w14:paraId="3C031247" w14:textId="77777777" w:rsidR="00761A23" w:rsidRDefault="00761A23" w:rsidP="00761A23">
      <w:r>
        <w:rPr>
          <w:noProof/>
        </w:rPr>
        <mc:AlternateContent>
          <mc:Choice Requires="wps">
            <w:drawing>
              <wp:anchor distT="0" distB="0" distL="114300" distR="114300" simplePos="0" relativeHeight="251661312" behindDoc="0" locked="0" layoutInCell="1" allowOverlap="1" wp14:anchorId="3BFE725C" wp14:editId="2B760A57">
                <wp:simplePos x="0" y="0"/>
                <wp:positionH relativeFrom="column">
                  <wp:posOffset>-2242820</wp:posOffset>
                </wp:positionH>
                <wp:positionV relativeFrom="paragraph">
                  <wp:posOffset>465455</wp:posOffset>
                </wp:positionV>
                <wp:extent cx="10450405" cy="134419"/>
                <wp:effectExtent l="0" t="3181350" r="0" b="3199765"/>
                <wp:wrapNone/>
                <wp:docPr id="1281331851" name="Rectangle 6"/>
                <wp:cNvGraphicFramePr/>
                <a:graphic xmlns:a="http://schemas.openxmlformats.org/drawingml/2006/main">
                  <a:graphicData uri="http://schemas.microsoft.com/office/word/2010/wordprocessingShape">
                    <wps:wsp>
                      <wps:cNvSpPr/>
                      <wps:spPr>
                        <a:xfrm rot="2261702">
                          <a:off x="0" y="0"/>
                          <a:ext cx="10450405" cy="134419"/>
                        </a:xfrm>
                        <a:prstGeom prst="rect">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w16du="http://schemas.microsoft.com/office/word/2023/wordml/word16du" xmlns:w16sdtfl="http://schemas.microsoft.com/office/word/2024/wordml/sdtformatlock">
            <w:pict>
              <v:rect w14:anchorId="79B00CD5" id="Rectangle 6" o:spid="_x0000_s1026" style="position:absolute;margin-left:-176.6pt;margin-top:36.65pt;width:822.85pt;height:10.6pt;rotation:2470382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r4xiAIAAG4FAAAOAAAAZHJzL2Uyb0RvYy54bWysVF1v2yAUfZ+0/4B4X21nTrtGdaooVaZJ&#10;VVu1nfpMMMSWMJcBiZP9+l3AcbOu2sO0FwTcc8/94FyurvedIjthXQu6osVZTonQHOpWbyr6/Xn1&#10;6QslzjNdMwVaVPQgHL2ef/xw1ZuZmEADqhaWIIl2s95UtPHezLLM8UZ0zJ2BERqNEmzHPB7tJqst&#10;65G9U9kkz8+zHmxtLHDhHN7eJCOdR34pBff3Ujrhiaoo5ubjauO6Dms2v2KzjWWmafmQBvuHLDrW&#10;agw6Ut0wz8jWtn9QdS234ED6Mw5dBlK2XMQasJoif1PNU8OMiLVgc5wZ2+T+Hy2/2z2ZB4tt6I2b&#10;OdyGKvbSdsQCdmsyOS8u8kmsDbMl+9i6w9g6sfeE42WRl9O8zKeUcDQWn8uyuAzNzRJZIDXW+a8C&#10;OhI2FbX4NpGW7W6dT9AjJMAdqLZetUrFg92sl8qSHcN3XK2WeR6fDtl/gykdwBqCW2IMN9lraXHn&#10;D0oEnNKPQpK2xvRTgVF1YozDOBfaFzFJ17BapPDF9CR60GnwiJVGwsAsMf7IPRAckYnkyJ2yHPDB&#10;VUTRjs55iv4359EjRgbtR+eu1WDfI1BY1RA54Y9NSq0JXVpDfXiwSQQ4OM7wVYvvdsucf2AWZwQv&#10;ce79PS5SQV9RGHaUNGB/vncf8ChdtFLS48xV1P3YMisoUd80ivqyKMswpPFQTi8meLCnlvWpRW+7&#10;JaAciphd3Aa8V8ettNC94PewCFHRxDTH2BXl3h4PS5/+AvxguFgsIgwH0zB/q58MD+Shq0GXz/sX&#10;Zs0gXo+6v4PjfLLZGw0nbPDUsNh6kG0U+Gtfh37jUEfhDB9Q+DVOzxH1+k3OfwEAAP//AwBQSwME&#10;FAAGAAgAAAAhAAsU3IDiAAAACwEAAA8AAABkcnMvZG93bnJldi54bWxMj0FOwzAQRfdI3MEaJHat&#10;U6dJaIhTFSQ2Raqg9ABuPCRR43EUu03o6XFXsBz9p//fFOvJdOyCg2stSVjMI2BIldUt1RIOX2+z&#10;J2DOK9Kqs4QSftDBury/K1Su7UifeNn7moUScrmS0Hjf55y7qkGj3Nz2SCH7toNRPpxDzfWgxlBu&#10;Oi6iKOVGtRQWGtXja4PVaX82EpbvZisyOi3Sl/Sw21yv22z8SKV8fJg2z8A8Tv4Phpt+UIcyOB3t&#10;mbRjnYRZnMQisBKyOAZ2I8RKJMCOElbLBHhZ8P8/lL8AAAD//wMAUEsBAi0AFAAGAAgAAAAhALaD&#10;OJL+AAAA4QEAABMAAAAAAAAAAAAAAAAAAAAAAFtDb250ZW50X1R5cGVzXS54bWxQSwECLQAUAAYA&#10;CAAAACEAOP0h/9YAAACUAQAACwAAAAAAAAAAAAAAAAAvAQAAX3JlbHMvLnJlbHNQSwECLQAUAAYA&#10;CAAAACEAH4q+MYgCAABuBQAADgAAAAAAAAAAAAAAAAAuAgAAZHJzL2Uyb0RvYy54bWxQSwECLQAU&#10;AAYACAAAACEACxTcgOIAAAALAQAADwAAAAAAAAAAAAAAAADiBAAAZHJzL2Rvd25yZXYueG1sUEsF&#10;BgAAAAAEAAQA8wAAAPEFAAAAAA==&#10;" fillcolor="#ffc000" stroked="f" strokeweight="1pt"/>
            </w:pict>
          </mc:Fallback>
        </mc:AlternateContent>
      </w:r>
    </w:p>
    <w:p w14:paraId="5CE10F0C" w14:textId="77777777" w:rsidR="00761A23" w:rsidRDefault="00761A23" w:rsidP="00761A23"/>
    <w:p w14:paraId="410B36B8" w14:textId="77777777" w:rsidR="00761A23" w:rsidRDefault="00761A23" w:rsidP="00761A23"/>
    <w:p w14:paraId="663F183E" w14:textId="77777777" w:rsidR="00761A23" w:rsidRDefault="00761A23" w:rsidP="00761A23">
      <w:r>
        <w:rPr>
          <w:noProof/>
        </w:rPr>
        <mc:AlternateContent>
          <mc:Choice Requires="wps">
            <w:drawing>
              <wp:anchor distT="45720" distB="45720" distL="114300" distR="114300" simplePos="0" relativeHeight="251664384" behindDoc="0" locked="0" layoutInCell="1" allowOverlap="1" wp14:anchorId="6A777A0E" wp14:editId="04924BBF">
                <wp:simplePos x="0" y="0"/>
                <wp:positionH relativeFrom="column">
                  <wp:posOffset>-843280</wp:posOffset>
                </wp:positionH>
                <wp:positionV relativeFrom="paragraph">
                  <wp:posOffset>425450</wp:posOffset>
                </wp:positionV>
                <wp:extent cx="352044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440" cy="1404620"/>
                        </a:xfrm>
                        <a:prstGeom prst="rect">
                          <a:avLst/>
                        </a:prstGeom>
                        <a:noFill/>
                        <a:ln w="9525">
                          <a:noFill/>
                          <a:miter lim="800000"/>
                          <a:headEnd/>
                          <a:tailEnd/>
                        </a:ln>
                      </wps:spPr>
                      <wps:txbx>
                        <w:txbxContent>
                          <w:p w14:paraId="2D37E232" w14:textId="77777777" w:rsidR="00761A23" w:rsidRPr="00CC603B" w:rsidRDefault="00761A23" w:rsidP="00761A23">
                            <w:pPr>
                              <w:spacing w:after="0"/>
                              <w:rPr>
                                <w:color w:val="FFFFFF" w:themeColor="background1"/>
                                <w:sz w:val="72"/>
                                <w:szCs w:val="72"/>
                              </w:rPr>
                            </w:pPr>
                            <w:r w:rsidRPr="00CC603B">
                              <w:rPr>
                                <w:color w:val="FFFFFF" w:themeColor="background1"/>
                                <w:sz w:val="72"/>
                                <w:szCs w:val="72"/>
                              </w:rPr>
                              <w:t>HELEN HOGAN:</w:t>
                            </w:r>
                          </w:p>
                          <w:p w14:paraId="53ED5647" w14:textId="77777777" w:rsidR="00761A23" w:rsidRPr="00CC603B" w:rsidRDefault="00761A23" w:rsidP="00761A23">
                            <w:pPr>
                              <w:spacing w:after="0"/>
                              <w:rPr>
                                <w:color w:val="FFFFFF" w:themeColor="background1"/>
                                <w:sz w:val="72"/>
                                <w:szCs w:val="72"/>
                              </w:rPr>
                            </w:pPr>
                            <w:r w:rsidRPr="00CC603B">
                              <w:rPr>
                                <w:color w:val="FFFFFF" w:themeColor="background1"/>
                                <w:sz w:val="72"/>
                                <w:szCs w:val="72"/>
                              </w:rPr>
                              <w:t>SAFEGUARDING MATTERS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xmlns:w16du="http://schemas.microsoft.com/office/word/2023/wordml/word16du" xmlns:w16sdtfl="http://schemas.microsoft.com/office/word/2024/wordml/sdtformatlock">
            <w:pict>
              <v:shape w14:anchorId="6A777A0E" id="_x0000_s1027" type="#_x0000_t202" style="position:absolute;margin-left:-66.4pt;margin-top:33.5pt;width:277.2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PNq/AEAANUDAAAOAAAAZHJzL2Uyb0RvYy54bWysU8tu2zAQvBfoPxC815JdO00Ey0Ga1EWB&#10;9AGk/YA1RVlESS5L0pbSr8+SUhyjvRXVgVhyxdmd2eH6ejCaHaUPCm3N57OSM2kFNsrua/7j+/bN&#10;JWchgm1Ao5U1f5SBX29ev1r3rpIL7FA30jMCsaHqXc27GF1VFEF00kCYoZOWki16A5G2fl80HnpC&#10;N7pYlOVF0aNvnEchQ6DTuzHJNxm/baWIX9s2yMh0zam3mFef111ai80aqr0H1ykxtQH/0IUBZano&#10;CeoOIrCDV39BGSU8BmzjTKApsG2VkJkDsZmXf7B56MDJzIXECe4kU/h/sOLL8cF98ywO73GgAWYS&#10;wd2j+BmYxdsO7F7eeI99J6GhwvMkWdG7UE1Xk9ShCglk13/GhoYMh4gZaGi9SaoQT0boNIDHk+hy&#10;iEzQ4dvVolwuKSUoN1+Wy4tFHksB1fN150P8KNGwFNTc01QzPBzvQ0ztQPX8S6pmcau0zpPVlvU1&#10;v1otVvnCWcaoSMbTytT8skzfaIXE8oNt8uUISo8xFdB2op2YjpzjsBuYaiZNkgo7bB5JB4+jz+hd&#10;UNCh/81ZTx6refh1AC85058saXk1z8Rj3ixX74g48+eZ3XkGrCComkfOxvA2ZiMnysHdkOZbldV4&#10;6WRqmbyTRZp8nsx5vs9/vbzGzRMAAAD//wMAUEsDBBQABgAIAAAAIQAAI3994AAAAAsBAAAPAAAA&#10;ZHJzL2Rvd25yZXYueG1sTI/NTsMwEITvSLyDtUjcWicGpVHIpqpQW45AiTi7sZtEjX8Uu2l4e5YT&#10;PY5mNPNNuZ7NwCY9ht5ZhHSZANO2caq3LUL9tVvkwEKUVsnBWY3wowOsq/u7UhbKXe2nng6xZVRi&#10;QyERuhh9wXloOm1kWDqvLXknNxoZSY4tV6O8UrkZuEiSjBvZW1ropNevnW7Oh4tB8NHvV2/j+8dm&#10;u5uS+ntfi77dIj4+zJsXYFHP8T8Mf/iEDhUxHd3FqsAGhEX6JIg9ImQrOkWJZ5FmwI4IIs8F8Krk&#10;tx+qXwAAAP//AwBQSwECLQAUAAYACAAAACEAtoM4kv4AAADhAQAAEwAAAAAAAAAAAAAAAAAAAAAA&#10;W0NvbnRlbnRfVHlwZXNdLnhtbFBLAQItABQABgAIAAAAIQA4/SH/1gAAAJQBAAALAAAAAAAAAAAA&#10;AAAAAC8BAABfcmVscy8ucmVsc1BLAQItABQABgAIAAAAIQBiDPNq/AEAANUDAAAOAAAAAAAAAAAA&#10;AAAAAC4CAABkcnMvZTJvRG9jLnhtbFBLAQItABQABgAIAAAAIQAAI3994AAAAAsBAAAPAAAAAAAA&#10;AAAAAAAAAFYEAABkcnMvZG93bnJldi54bWxQSwUGAAAAAAQABADzAAAAYwUAAAAA&#10;" filled="f" stroked="f">
                <v:textbox style="mso-fit-shape-to-text:t">
                  <w:txbxContent>
                    <w:p w14:paraId="2D37E232" w14:textId="77777777" w:rsidR="00761A23" w:rsidRPr="00CC603B" w:rsidRDefault="00761A23" w:rsidP="00761A23">
                      <w:pPr>
                        <w:spacing w:after="0"/>
                        <w:rPr>
                          <w:color w:val="FFFFFF" w:themeColor="background1"/>
                          <w:sz w:val="72"/>
                          <w:szCs w:val="72"/>
                        </w:rPr>
                      </w:pPr>
                      <w:r w:rsidRPr="00CC603B">
                        <w:rPr>
                          <w:color w:val="FFFFFF" w:themeColor="background1"/>
                          <w:sz w:val="72"/>
                          <w:szCs w:val="72"/>
                        </w:rPr>
                        <w:t>HELEN HOGAN:</w:t>
                      </w:r>
                    </w:p>
                    <w:p w14:paraId="53ED5647" w14:textId="77777777" w:rsidR="00761A23" w:rsidRPr="00CC603B" w:rsidRDefault="00761A23" w:rsidP="00761A23">
                      <w:pPr>
                        <w:spacing w:after="0"/>
                        <w:rPr>
                          <w:color w:val="FFFFFF" w:themeColor="background1"/>
                          <w:sz w:val="72"/>
                          <w:szCs w:val="72"/>
                        </w:rPr>
                      </w:pPr>
                      <w:r w:rsidRPr="00CC603B">
                        <w:rPr>
                          <w:color w:val="FFFFFF" w:themeColor="background1"/>
                          <w:sz w:val="72"/>
                          <w:szCs w:val="72"/>
                        </w:rPr>
                        <w:t>SAFEGUARDING MATTERS</w:t>
                      </w:r>
                    </w:p>
                  </w:txbxContent>
                </v:textbox>
              </v:shape>
            </w:pict>
          </mc:Fallback>
        </mc:AlternateContent>
      </w:r>
    </w:p>
    <w:p w14:paraId="1D91F5D7" w14:textId="77777777" w:rsidR="00761A23" w:rsidRDefault="00761A23" w:rsidP="00761A23"/>
    <w:p w14:paraId="0391017D" w14:textId="77777777" w:rsidR="00761A23" w:rsidRDefault="00761A23" w:rsidP="00761A23"/>
    <w:p w14:paraId="6CF2DDB7" w14:textId="77777777" w:rsidR="00761A23" w:rsidRDefault="00761A23" w:rsidP="00761A23"/>
    <w:bookmarkEnd w:id="0"/>
    <w:p w14:paraId="3C30B65C" w14:textId="77777777" w:rsidR="00761A23" w:rsidRDefault="00761A23" w:rsidP="00761A23"/>
    <w:bookmarkEnd w:id="1"/>
    <w:p w14:paraId="33D0AB15" w14:textId="77777777" w:rsidR="00761A23" w:rsidRPr="00FB5E42" w:rsidRDefault="00761A23" w:rsidP="00761A23">
      <w:pPr>
        <w:jc w:val="center"/>
        <w:rPr>
          <w:sz w:val="28"/>
          <w:szCs w:val="28"/>
        </w:rPr>
      </w:pPr>
    </w:p>
    <w:p w14:paraId="70B3D96D" w14:textId="59A4B979" w:rsidR="00761A23" w:rsidRPr="00BB6E24" w:rsidRDefault="00761A23" w:rsidP="00761A23">
      <w:pPr>
        <w:rPr>
          <w:rFonts w:ascii="Aptos" w:hAnsi="Aptos" w:cs="Arial"/>
          <w:b/>
          <w:bCs/>
          <w:sz w:val="32"/>
          <w:szCs w:val="32"/>
        </w:rPr>
      </w:pPr>
    </w:p>
    <w:p w14:paraId="2EB11D47" w14:textId="77777777" w:rsidR="00761A23" w:rsidRPr="00761A23" w:rsidRDefault="00761A23" w:rsidP="00BB6E24">
      <w:pPr>
        <w:pStyle w:val="Heading1"/>
        <w:rPr>
          <w:rFonts w:eastAsia="Calibri"/>
        </w:rPr>
      </w:pPr>
      <w:r w:rsidRPr="00761A23">
        <w:rPr>
          <w:rFonts w:eastAsia="Calibri"/>
        </w:rPr>
        <w:lastRenderedPageBreak/>
        <w:t>Foreword</w:t>
      </w:r>
    </w:p>
    <w:p w14:paraId="3A5E276D" w14:textId="5647E6A6" w:rsidR="00DE7615" w:rsidRPr="00BB6E24" w:rsidRDefault="00422DEA" w:rsidP="00572558">
      <w:pPr>
        <w:jc w:val="both"/>
        <w:rPr>
          <w:rFonts w:ascii="Aptos" w:hAnsi="Aptos" w:cs="Arial"/>
          <w:sz w:val="24"/>
          <w:szCs w:val="24"/>
        </w:rPr>
      </w:pPr>
      <w:r w:rsidRPr="00422DEA">
        <w:rPr>
          <w:rFonts w:ascii="Aptos" w:hAnsi="Aptos" w:cs="Arial"/>
          <w:sz w:val="24"/>
          <w:szCs w:val="24"/>
        </w:rPr>
        <w:t>Helen Hogan</w:t>
      </w:r>
      <w:r w:rsidR="007249E3">
        <w:rPr>
          <w:rFonts w:ascii="Aptos" w:hAnsi="Aptos" w:cs="Arial"/>
          <w:sz w:val="24"/>
          <w:szCs w:val="24"/>
        </w:rPr>
        <w:t>:</w:t>
      </w:r>
      <w:r w:rsidRPr="00422DEA">
        <w:rPr>
          <w:rFonts w:ascii="Aptos" w:hAnsi="Aptos" w:cs="Arial"/>
          <w:sz w:val="24"/>
          <w:szCs w:val="24"/>
        </w:rPr>
        <w:t xml:space="preserve"> Safeguarding Matters have produced this </w:t>
      </w:r>
      <w:r w:rsidR="00AF2146">
        <w:rPr>
          <w:rFonts w:ascii="Aptos" w:hAnsi="Aptos" w:cs="Arial"/>
          <w:sz w:val="24"/>
          <w:szCs w:val="24"/>
        </w:rPr>
        <w:t>addendum</w:t>
      </w:r>
      <w:r w:rsidRPr="00422DEA">
        <w:rPr>
          <w:rFonts w:ascii="Aptos" w:hAnsi="Aptos" w:cs="Arial"/>
          <w:sz w:val="24"/>
          <w:szCs w:val="24"/>
        </w:rPr>
        <w:t xml:space="preserve"> to support schools in having clarity on the storage and administration of responsive medication.</w:t>
      </w:r>
    </w:p>
    <w:p w14:paraId="6044E5C5" w14:textId="02ACCDC1" w:rsidR="00295074" w:rsidRPr="00761A23" w:rsidRDefault="00422DEA" w:rsidP="00BB6E24">
      <w:pPr>
        <w:pStyle w:val="Heading1"/>
      </w:pPr>
      <w:r w:rsidRPr="00761A23">
        <w:t>Introduction</w:t>
      </w:r>
    </w:p>
    <w:p w14:paraId="11CF36F0" w14:textId="5C9031F8" w:rsidR="00B56F95" w:rsidRPr="009E14C8" w:rsidRDefault="00AF2146" w:rsidP="00572558">
      <w:pPr>
        <w:jc w:val="both"/>
        <w:rPr>
          <w:rFonts w:ascii="Aptos" w:hAnsi="Aptos" w:cs="Arial"/>
          <w:color w:val="000000" w:themeColor="text1"/>
          <w:sz w:val="24"/>
          <w:szCs w:val="24"/>
          <w:u w:val="single"/>
        </w:rPr>
      </w:pPr>
      <w:r w:rsidRPr="009E14C8">
        <w:rPr>
          <w:rFonts w:ascii="Aptos" w:hAnsi="Aptos" w:cs="Arial"/>
          <w:color w:val="000000" w:themeColor="text1"/>
          <w:sz w:val="24"/>
          <w:szCs w:val="24"/>
        </w:rPr>
        <w:t>This addendum sets out updated procedures for the safe management and administration of responsive medication in line with current national guidance. Responsive medication refers to any medication that must be administered immediately in response to symptoms, including but not limited to emergency medication for asthma, anaphylaxis, epilepsy, diabetes, and other diagnosed medical conditions.</w:t>
      </w:r>
    </w:p>
    <w:p w14:paraId="557B5E17" w14:textId="77777777" w:rsidR="00B56F95" w:rsidRPr="00761A23" w:rsidRDefault="00B56F95" w:rsidP="00BB6E24">
      <w:pPr>
        <w:pStyle w:val="Heading1"/>
      </w:pPr>
      <w:r w:rsidRPr="00761A23">
        <w:t>Policy/Procedure</w:t>
      </w:r>
    </w:p>
    <w:p w14:paraId="78D58E70" w14:textId="4C856A7D" w:rsidR="00B56F95" w:rsidRPr="00422DEA" w:rsidRDefault="00422DEA" w:rsidP="00572558">
      <w:pPr>
        <w:jc w:val="both"/>
        <w:rPr>
          <w:rFonts w:ascii="Aptos" w:hAnsi="Aptos" w:cs="Arial"/>
          <w:sz w:val="24"/>
          <w:szCs w:val="24"/>
        </w:rPr>
      </w:pPr>
      <w:r>
        <w:rPr>
          <w:rFonts w:ascii="Aptos" w:hAnsi="Aptos" w:cs="Arial"/>
          <w:sz w:val="24"/>
          <w:szCs w:val="24"/>
        </w:rPr>
        <w:t>This a</w:t>
      </w:r>
      <w:r w:rsidR="00B56F95" w:rsidRPr="00422DEA">
        <w:rPr>
          <w:rFonts w:ascii="Aptos" w:hAnsi="Aptos" w:cs="Arial"/>
          <w:sz w:val="24"/>
          <w:szCs w:val="24"/>
        </w:rPr>
        <w:t>ddendum to</w:t>
      </w:r>
      <w:r w:rsidR="007A67A2">
        <w:rPr>
          <w:rFonts w:ascii="Aptos" w:hAnsi="Aptos" w:cs="Arial"/>
          <w:sz w:val="24"/>
          <w:szCs w:val="24"/>
        </w:rPr>
        <w:t xml:space="preserve"> </w:t>
      </w:r>
      <w:r w:rsidR="00C3312C">
        <w:rPr>
          <w:rFonts w:ascii="Aptos" w:hAnsi="Aptos" w:cs="Arial"/>
          <w:sz w:val="24"/>
          <w:szCs w:val="24"/>
        </w:rPr>
        <w:t>Burnside Primary</w:t>
      </w:r>
      <w:r w:rsidR="00BB6E24">
        <w:rPr>
          <w:rFonts w:ascii="Aptos" w:hAnsi="Aptos" w:cs="Arial"/>
          <w:color w:val="EE0000"/>
          <w:sz w:val="24"/>
          <w:szCs w:val="24"/>
        </w:rPr>
        <w:t xml:space="preserve"> </w:t>
      </w:r>
      <w:r w:rsidR="00DE7615">
        <w:rPr>
          <w:rFonts w:ascii="Aptos" w:hAnsi="Aptos" w:cs="Arial"/>
          <w:sz w:val="24"/>
          <w:szCs w:val="24"/>
        </w:rPr>
        <w:t xml:space="preserve">school’s </w:t>
      </w:r>
      <w:r w:rsidR="00B56F95" w:rsidRPr="00422DEA">
        <w:rPr>
          <w:rFonts w:ascii="Aptos" w:hAnsi="Aptos" w:cs="Arial"/>
          <w:sz w:val="24"/>
          <w:szCs w:val="24"/>
        </w:rPr>
        <w:t xml:space="preserve">existing medical condition policy </w:t>
      </w:r>
      <w:r w:rsidR="004201C5">
        <w:rPr>
          <w:rFonts w:ascii="Aptos" w:hAnsi="Aptos" w:cs="Arial"/>
          <w:sz w:val="24"/>
          <w:szCs w:val="24"/>
        </w:rPr>
        <w:t>is</w:t>
      </w:r>
      <w:r w:rsidR="00B56F95" w:rsidRPr="00422DEA">
        <w:rPr>
          <w:rFonts w:ascii="Aptos" w:hAnsi="Aptos" w:cs="Arial"/>
          <w:sz w:val="24"/>
          <w:szCs w:val="24"/>
        </w:rPr>
        <w:t xml:space="preserve"> a short procedure on how the medicines will be managed </w:t>
      </w:r>
      <w:r w:rsidR="004201C5">
        <w:rPr>
          <w:rFonts w:ascii="Aptos" w:hAnsi="Aptos" w:cs="Arial"/>
          <w:sz w:val="24"/>
          <w:szCs w:val="24"/>
        </w:rPr>
        <w:t xml:space="preserve">and </w:t>
      </w:r>
      <w:r w:rsidR="00B56F95" w:rsidRPr="00422DEA">
        <w:rPr>
          <w:rFonts w:ascii="Aptos" w:hAnsi="Aptos" w:cs="Arial"/>
          <w:sz w:val="24"/>
          <w:szCs w:val="24"/>
        </w:rPr>
        <w:t xml:space="preserve">should be </w:t>
      </w:r>
      <w:r w:rsidR="004201C5">
        <w:rPr>
          <w:rFonts w:ascii="Aptos" w:hAnsi="Aptos" w:cs="Arial"/>
          <w:sz w:val="24"/>
          <w:szCs w:val="24"/>
        </w:rPr>
        <w:t>made available to all stakeholders</w:t>
      </w:r>
      <w:r w:rsidR="00B56F95" w:rsidRPr="00422DEA">
        <w:rPr>
          <w:rFonts w:ascii="Aptos" w:hAnsi="Aptos" w:cs="Arial"/>
          <w:sz w:val="24"/>
          <w:szCs w:val="24"/>
        </w:rPr>
        <w:t>.</w:t>
      </w:r>
    </w:p>
    <w:p w14:paraId="42DFF4C1" w14:textId="4AC608F5" w:rsidR="00AF2146" w:rsidRPr="00AF2146" w:rsidRDefault="00AF2146" w:rsidP="00BB6E24">
      <w:pPr>
        <w:pStyle w:val="Heading1"/>
      </w:pPr>
      <w:r w:rsidRPr="00AF2146">
        <w:t>Responsive Medication</w:t>
      </w:r>
    </w:p>
    <w:p w14:paraId="5DE137BA" w14:textId="324958C9" w:rsidR="00AF2146" w:rsidRPr="009E14C8" w:rsidRDefault="00AF2146" w:rsidP="00AF2146">
      <w:pPr>
        <w:rPr>
          <w:rFonts w:ascii="Aptos" w:hAnsi="Aptos" w:cs="Arial"/>
          <w:color w:val="000000" w:themeColor="text1"/>
          <w:sz w:val="24"/>
          <w:szCs w:val="24"/>
        </w:rPr>
      </w:pPr>
      <w:r w:rsidRPr="009E14C8">
        <w:rPr>
          <w:rFonts w:ascii="Aptos" w:hAnsi="Aptos" w:cs="Arial"/>
          <w:color w:val="000000" w:themeColor="text1"/>
          <w:sz w:val="24"/>
          <w:szCs w:val="24"/>
        </w:rPr>
        <w:t>Responsive medication includes any treatment that a pupil may require urgently when symptoms arise. This may include:</w:t>
      </w:r>
    </w:p>
    <w:p w14:paraId="2423B6CF" w14:textId="77777777" w:rsidR="00AF2146" w:rsidRPr="009E14C8" w:rsidRDefault="00AF2146" w:rsidP="00AF2146">
      <w:pPr>
        <w:numPr>
          <w:ilvl w:val="0"/>
          <w:numId w:val="1"/>
        </w:numPr>
        <w:rPr>
          <w:rFonts w:ascii="Aptos" w:hAnsi="Aptos" w:cs="Arial"/>
          <w:color w:val="000000" w:themeColor="text1"/>
          <w:sz w:val="24"/>
          <w:szCs w:val="24"/>
        </w:rPr>
      </w:pPr>
      <w:r w:rsidRPr="009E14C8">
        <w:rPr>
          <w:rFonts w:ascii="Aptos" w:hAnsi="Aptos" w:cs="Arial"/>
          <w:color w:val="000000" w:themeColor="text1"/>
          <w:sz w:val="24"/>
          <w:szCs w:val="24"/>
        </w:rPr>
        <w:t>adrenaline auto</w:t>
      </w:r>
      <w:r w:rsidRPr="009E14C8">
        <w:rPr>
          <w:rFonts w:ascii="Aptos" w:hAnsi="Aptos" w:cs="Arial"/>
          <w:color w:val="000000" w:themeColor="text1"/>
          <w:sz w:val="24"/>
          <w:szCs w:val="24"/>
        </w:rPr>
        <w:noBreakHyphen/>
        <w:t>injectors (AAIs)</w:t>
      </w:r>
    </w:p>
    <w:p w14:paraId="0928EDAE" w14:textId="77777777" w:rsidR="00AF2146" w:rsidRPr="009E14C8" w:rsidRDefault="00AF2146" w:rsidP="00AF2146">
      <w:pPr>
        <w:numPr>
          <w:ilvl w:val="0"/>
          <w:numId w:val="1"/>
        </w:numPr>
        <w:rPr>
          <w:rFonts w:ascii="Aptos" w:hAnsi="Aptos" w:cs="Arial"/>
          <w:color w:val="000000" w:themeColor="text1"/>
          <w:sz w:val="24"/>
          <w:szCs w:val="24"/>
        </w:rPr>
      </w:pPr>
      <w:r w:rsidRPr="009E14C8">
        <w:rPr>
          <w:rFonts w:ascii="Aptos" w:hAnsi="Aptos" w:cs="Arial"/>
          <w:color w:val="000000" w:themeColor="text1"/>
          <w:sz w:val="24"/>
          <w:szCs w:val="24"/>
        </w:rPr>
        <w:t>emergency inhalers</w:t>
      </w:r>
    </w:p>
    <w:p w14:paraId="0232F4D2" w14:textId="77777777" w:rsidR="00AF2146" w:rsidRPr="009E14C8" w:rsidRDefault="00AF2146" w:rsidP="00AF2146">
      <w:pPr>
        <w:numPr>
          <w:ilvl w:val="0"/>
          <w:numId w:val="1"/>
        </w:numPr>
        <w:rPr>
          <w:rFonts w:ascii="Aptos" w:hAnsi="Aptos" w:cs="Arial"/>
          <w:color w:val="000000" w:themeColor="text1"/>
          <w:sz w:val="24"/>
          <w:szCs w:val="24"/>
        </w:rPr>
      </w:pPr>
      <w:r w:rsidRPr="009E14C8">
        <w:rPr>
          <w:rFonts w:ascii="Aptos" w:hAnsi="Aptos" w:cs="Arial"/>
          <w:color w:val="000000" w:themeColor="text1"/>
          <w:sz w:val="24"/>
          <w:szCs w:val="24"/>
        </w:rPr>
        <w:t>rescue medication for seizures</w:t>
      </w:r>
    </w:p>
    <w:p w14:paraId="77E6D023" w14:textId="77777777" w:rsidR="00AF2146" w:rsidRPr="009E14C8" w:rsidRDefault="00AF2146" w:rsidP="00AF2146">
      <w:pPr>
        <w:numPr>
          <w:ilvl w:val="0"/>
          <w:numId w:val="1"/>
        </w:numPr>
        <w:rPr>
          <w:rFonts w:ascii="Aptos" w:hAnsi="Aptos" w:cs="Arial"/>
          <w:color w:val="000000" w:themeColor="text1"/>
          <w:sz w:val="24"/>
          <w:szCs w:val="24"/>
        </w:rPr>
      </w:pPr>
      <w:r w:rsidRPr="009E14C8">
        <w:rPr>
          <w:rFonts w:ascii="Aptos" w:hAnsi="Aptos" w:cs="Arial"/>
          <w:color w:val="000000" w:themeColor="text1"/>
          <w:sz w:val="24"/>
          <w:szCs w:val="24"/>
        </w:rPr>
        <w:t>glucose treatments for hypoglycaemia</w:t>
      </w:r>
    </w:p>
    <w:p w14:paraId="6CCBC33A" w14:textId="77777777" w:rsidR="00AF2146" w:rsidRPr="009E14C8" w:rsidRDefault="00AF2146" w:rsidP="00AF2146">
      <w:pPr>
        <w:numPr>
          <w:ilvl w:val="0"/>
          <w:numId w:val="1"/>
        </w:numPr>
        <w:rPr>
          <w:rFonts w:ascii="Aptos" w:hAnsi="Aptos" w:cs="Arial"/>
          <w:color w:val="000000" w:themeColor="text1"/>
          <w:sz w:val="24"/>
          <w:szCs w:val="24"/>
        </w:rPr>
      </w:pPr>
      <w:r w:rsidRPr="009E14C8">
        <w:rPr>
          <w:rFonts w:ascii="Aptos" w:hAnsi="Aptos" w:cs="Arial"/>
          <w:color w:val="000000" w:themeColor="text1"/>
          <w:sz w:val="24"/>
          <w:szCs w:val="24"/>
        </w:rPr>
        <w:t>other condition</w:t>
      </w:r>
      <w:r w:rsidRPr="009E14C8">
        <w:rPr>
          <w:rFonts w:ascii="Aptos" w:hAnsi="Aptos" w:cs="Arial"/>
          <w:color w:val="000000" w:themeColor="text1"/>
          <w:sz w:val="24"/>
          <w:szCs w:val="24"/>
        </w:rPr>
        <w:noBreakHyphen/>
        <w:t>specific rapid</w:t>
      </w:r>
      <w:r w:rsidRPr="009E14C8">
        <w:rPr>
          <w:rFonts w:ascii="Aptos" w:hAnsi="Aptos" w:cs="Arial"/>
          <w:color w:val="000000" w:themeColor="text1"/>
          <w:sz w:val="24"/>
          <w:szCs w:val="24"/>
        </w:rPr>
        <w:noBreakHyphen/>
        <w:t>response medication prescribed by a clinician</w:t>
      </w:r>
    </w:p>
    <w:p w14:paraId="600D8A38" w14:textId="77777777" w:rsidR="00AF2146" w:rsidRPr="009E14C8" w:rsidRDefault="00AF2146" w:rsidP="0040331A">
      <w:pPr>
        <w:jc w:val="both"/>
        <w:rPr>
          <w:rFonts w:ascii="Aptos" w:hAnsi="Aptos" w:cs="Arial"/>
          <w:color w:val="000000" w:themeColor="text1"/>
          <w:sz w:val="24"/>
          <w:szCs w:val="24"/>
        </w:rPr>
      </w:pPr>
      <w:r w:rsidRPr="009E14C8">
        <w:rPr>
          <w:rFonts w:ascii="Aptos" w:hAnsi="Aptos" w:cs="Arial"/>
          <w:color w:val="000000" w:themeColor="text1"/>
          <w:sz w:val="24"/>
          <w:szCs w:val="24"/>
        </w:rPr>
        <w:t>This addendum applies to all pupils with a medical condition requiring such medication and must be read alongside the school’s Medical Conditions Policy and Individual Healthcare Plans (IHPs).</w:t>
      </w:r>
    </w:p>
    <w:p w14:paraId="027C73D1" w14:textId="7132BEE1" w:rsidR="00AF2146" w:rsidRPr="00AF2146" w:rsidRDefault="00AF2146" w:rsidP="00BB6E24">
      <w:pPr>
        <w:pStyle w:val="Heading1"/>
      </w:pPr>
      <w:r w:rsidRPr="00AF2146">
        <w:t>Storage and Accessibility</w:t>
      </w:r>
    </w:p>
    <w:p w14:paraId="7B73DADC" w14:textId="11D3E5C1" w:rsidR="00AF2146" w:rsidRPr="009E14C8" w:rsidRDefault="00C3312C" w:rsidP="00AF2146">
      <w:pPr>
        <w:rPr>
          <w:rFonts w:ascii="Aptos" w:hAnsi="Aptos" w:cs="Arial"/>
          <w:color w:val="000000" w:themeColor="text1"/>
          <w:sz w:val="24"/>
          <w:szCs w:val="24"/>
        </w:rPr>
      </w:pPr>
      <w:r>
        <w:rPr>
          <w:rFonts w:ascii="Aptos" w:hAnsi="Aptos" w:cs="Arial"/>
          <w:color w:val="000000" w:themeColor="text1"/>
          <w:sz w:val="24"/>
          <w:szCs w:val="24"/>
        </w:rPr>
        <w:t xml:space="preserve">Burnside Primary </w:t>
      </w:r>
      <w:r w:rsidR="00AF2146" w:rsidRPr="009E14C8">
        <w:rPr>
          <w:rFonts w:ascii="Aptos" w:hAnsi="Aptos" w:cs="Arial"/>
          <w:color w:val="000000" w:themeColor="text1"/>
          <w:sz w:val="24"/>
          <w:szCs w:val="24"/>
        </w:rPr>
        <w:t>school will ensure that responsive medication is:</w:t>
      </w:r>
    </w:p>
    <w:p w14:paraId="26A02422" w14:textId="77777777" w:rsidR="00AF2146" w:rsidRPr="009E14C8" w:rsidRDefault="00AF2146" w:rsidP="00AF2146">
      <w:pPr>
        <w:numPr>
          <w:ilvl w:val="0"/>
          <w:numId w:val="2"/>
        </w:numPr>
        <w:rPr>
          <w:rFonts w:ascii="Aptos" w:hAnsi="Aptos" w:cs="Arial"/>
          <w:color w:val="000000" w:themeColor="text1"/>
          <w:sz w:val="24"/>
          <w:szCs w:val="24"/>
        </w:rPr>
      </w:pPr>
      <w:r w:rsidRPr="009E14C8">
        <w:rPr>
          <w:rFonts w:ascii="Aptos" w:hAnsi="Aptos" w:cs="Arial"/>
          <w:color w:val="000000" w:themeColor="text1"/>
          <w:sz w:val="24"/>
          <w:szCs w:val="24"/>
        </w:rPr>
        <w:t>readily accessible at all times during the school day</w:t>
      </w:r>
    </w:p>
    <w:p w14:paraId="689700A5" w14:textId="77777777" w:rsidR="00AF2146" w:rsidRPr="009E14C8" w:rsidRDefault="00AF2146" w:rsidP="00AF2146">
      <w:pPr>
        <w:numPr>
          <w:ilvl w:val="0"/>
          <w:numId w:val="2"/>
        </w:numPr>
        <w:rPr>
          <w:rFonts w:ascii="Aptos" w:hAnsi="Aptos" w:cs="Arial"/>
          <w:color w:val="000000" w:themeColor="text1"/>
          <w:sz w:val="24"/>
          <w:szCs w:val="24"/>
        </w:rPr>
      </w:pPr>
      <w:r w:rsidRPr="009E14C8">
        <w:rPr>
          <w:rFonts w:ascii="Aptos" w:hAnsi="Aptos" w:cs="Arial"/>
          <w:color w:val="000000" w:themeColor="text1"/>
          <w:sz w:val="24"/>
          <w:szCs w:val="24"/>
        </w:rPr>
        <w:t>stored in clearly labelled, unlocked emergency medical boxes or designated locations</w:t>
      </w:r>
    </w:p>
    <w:p w14:paraId="0400A10C" w14:textId="77777777" w:rsidR="00AF2146" w:rsidRPr="009E14C8" w:rsidRDefault="00AF2146" w:rsidP="00AF2146">
      <w:pPr>
        <w:numPr>
          <w:ilvl w:val="0"/>
          <w:numId w:val="2"/>
        </w:numPr>
        <w:rPr>
          <w:rFonts w:ascii="Aptos" w:hAnsi="Aptos" w:cs="Arial"/>
          <w:color w:val="000000" w:themeColor="text1"/>
          <w:sz w:val="24"/>
          <w:szCs w:val="24"/>
        </w:rPr>
      </w:pPr>
      <w:r w:rsidRPr="009E14C8">
        <w:rPr>
          <w:rFonts w:ascii="Aptos" w:hAnsi="Aptos" w:cs="Arial"/>
          <w:color w:val="000000" w:themeColor="text1"/>
          <w:sz w:val="24"/>
          <w:szCs w:val="24"/>
        </w:rPr>
        <w:t>available during off</w:t>
      </w:r>
      <w:r w:rsidRPr="009E14C8">
        <w:rPr>
          <w:rFonts w:ascii="Aptos" w:hAnsi="Aptos" w:cs="Arial"/>
          <w:color w:val="000000" w:themeColor="text1"/>
          <w:sz w:val="24"/>
          <w:szCs w:val="24"/>
        </w:rPr>
        <w:noBreakHyphen/>
        <w:t>site activities, trips, and sporting events</w:t>
      </w:r>
    </w:p>
    <w:p w14:paraId="272EFA70" w14:textId="10DC3EB8" w:rsidR="00AF2146" w:rsidRPr="00AF2146" w:rsidRDefault="00AF2146" w:rsidP="00AF2146">
      <w:pPr>
        <w:numPr>
          <w:ilvl w:val="0"/>
          <w:numId w:val="2"/>
        </w:numPr>
        <w:rPr>
          <w:rFonts w:ascii="Aptos" w:hAnsi="Aptos" w:cs="Arial"/>
          <w:color w:val="7030A0"/>
          <w:sz w:val="24"/>
          <w:szCs w:val="24"/>
        </w:rPr>
      </w:pPr>
      <w:r w:rsidRPr="009E14C8">
        <w:rPr>
          <w:rFonts w:ascii="Aptos" w:hAnsi="Aptos" w:cs="Arial"/>
          <w:color w:val="000000" w:themeColor="text1"/>
          <w:sz w:val="24"/>
          <w:szCs w:val="24"/>
        </w:rPr>
        <w:t xml:space="preserve">checked </w:t>
      </w:r>
      <w:r w:rsidR="00C3312C">
        <w:rPr>
          <w:rFonts w:ascii="Aptos" w:hAnsi="Aptos" w:cs="Arial"/>
          <w:color w:val="000000" w:themeColor="text1"/>
          <w:sz w:val="24"/>
          <w:szCs w:val="24"/>
        </w:rPr>
        <w:t>half termly</w:t>
      </w:r>
      <w:r w:rsidRPr="00BB6E24">
        <w:rPr>
          <w:rFonts w:ascii="Aptos" w:hAnsi="Aptos" w:cs="Arial"/>
          <w:color w:val="EE0000"/>
          <w:sz w:val="24"/>
          <w:szCs w:val="24"/>
        </w:rPr>
        <w:t xml:space="preserve"> </w:t>
      </w:r>
      <w:r w:rsidRPr="009E14C8">
        <w:rPr>
          <w:rFonts w:ascii="Aptos" w:hAnsi="Aptos" w:cs="Arial"/>
          <w:color w:val="000000" w:themeColor="text1"/>
          <w:sz w:val="24"/>
          <w:szCs w:val="24"/>
        </w:rPr>
        <w:t>for expiry dates and condition</w:t>
      </w:r>
    </w:p>
    <w:p w14:paraId="504A738D" w14:textId="77777777" w:rsidR="00AF2146" w:rsidRPr="009E14C8" w:rsidRDefault="00AF2146" w:rsidP="00AF2146">
      <w:pPr>
        <w:numPr>
          <w:ilvl w:val="0"/>
          <w:numId w:val="2"/>
        </w:numPr>
        <w:rPr>
          <w:rFonts w:ascii="Aptos" w:hAnsi="Aptos" w:cs="Arial"/>
          <w:color w:val="000000" w:themeColor="text1"/>
          <w:sz w:val="24"/>
          <w:szCs w:val="24"/>
        </w:rPr>
      </w:pPr>
      <w:r w:rsidRPr="009E14C8">
        <w:rPr>
          <w:rFonts w:ascii="Aptos" w:hAnsi="Aptos" w:cs="Arial"/>
          <w:color w:val="000000" w:themeColor="text1"/>
          <w:sz w:val="24"/>
          <w:szCs w:val="24"/>
        </w:rPr>
        <w:t>replaced immediately if used, lost, damaged, or expired</w:t>
      </w:r>
    </w:p>
    <w:p w14:paraId="533FD265" w14:textId="363298B1" w:rsidR="00AF2146" w:rsidRPr="009E14C8" w:rsidRDefault="00AF2146" w:rsidP="0040331A">
      <w:pPr>
        <w:jc w:val="both"/>
        <w:rPr>
          <w:rFonts w:ascii="Aptos" w:hAnsi="Aptos" w:cs="Arial"/>
          <w:b/>
          <w:bCs/>
          <w:color w:val="000000" w:themeColor="text1"/>
          <w:sz w:val="24"/>
          <w:szCs w:val="24"/>
        </w:rPr>
      </w:pPr>
      <w:r w:rsidRPr="009E14C8">
        <w:rPr>
          <w:rFonts w:ascii="Aptos" w:hAnsi="Aptos" w:cs="Arial"/>
          <w:b/>
          <w:bCs/>
          <w:color w:val="000000" w:themeColor="text1"/>
          <w:sz w:val="24"/>
          <w:szCs w:val="24"/>
        </w:rPr>
        <w:lastRenderedPageBreak/>
        <w:t>Medication will never be locked away or stored in a manner that delays access during an emergency.</w:t>
      </w:r>
    </w:p>
    <w:p w14:paraId="69CD3657" w14:textId="5C9E9482" w:rsidR="00AF2146" w:rsidRPr="00AF2146" w:rsidRDefault="00AF2146" w:rsidP="00BB6E24">
      <w:pPr>
        <w:pStyle w:val="Heading1"/>
      </w:pPr>
      <w:r>
        <w:t xml:space="preserve">Responsive medication will be stored in </w:t>
      </w:r>
      <w:r w:rsidR="00C3312C">
        <w:t>Main Entrance to School</w:t>
      </w:r>
    </w:p>
    <w:p w14:paraId="4270851E" w14:textId="77777777" w:rsidR="00AF2146" w:rsidRDefault="00AF2146" w:rsidP="00AF2146">
      <w:pPr>
        <w:rPr>
          <w:rFonts w:ascii="Aptos" w:hAnsi="Aptos" w:cs="Arial"/>
          <w:b/>
          <w:bCs/>
          <w:sz w:val="24"/>
          <w:szCs w:val="24"/>
        </w:rPr>
      </w:pPr>
    </w:p>
    <w:p w14:paraId="5277554A" w14:textId="7B8F45AA" w:rsidR="00AF2146" w:rsidRPr="00AF2146" w:rsidRDefault="00AF2146" w:rsidP="00BB6E24">
      <w:pPr>
        <w:pStyle w:val="Heading1"/>
      </w:pPr>
      <w:r w:rsidRPr="00AF2146">
        <w:t>Individual Healthcare Plans (IHPs)</w:t>
      </w:r>
    </w:p>
    <w:p w14:paraId="470FE79A" w14:textId="77777777" w:rsidR="00AF2146" w:rsidRPr="009E14C8" w:rsidRDefault="00AF2146" w:rsidP="00AF2146">
      <w:pPr>
        <w:rPr>
          <w:rFonts w:ascii="Aptos" w:hAnsi="Aptos" w:cs="Arial"/>
          <w:color w:val="000000" w:themeColor="text1"/>
          <w:sz w:val="24"/>
          <w:szCs w:val="24"/>
        </w:rPr>
      </w:pPr>
      <w:r w:rsidRPr="009E14C8">
        <w:rPr>
          <w:rFonts w:ascii="Aptos" w:hAnsi="Aptos" w:cs="Arial"/>
          <w:color w:val="000000" w:themeColor="text1"/>
          <w:sz w:val="24"/>
          <w:szCs w:val="24"/>
        </w:rPr>
        <w:t>Every pupil requiring responsive medication will have an up</w:t>
      </w:r>
      <w:r w:rsidRPr="009E14C8">
        <w:rPr>
          <w:rFonts w:ascii="Aptos" w:hAnsi="Aptos" w:cs="Arial"/>
          <w:color w:val="000000" w:themeColor="text1"/>
          <w:sz w:val="24"/>
          <w:szCs w:val="24"/>
        </w:rPr>
        <w:noBreakHyphen/>
        <w:t>to</w:t>
      </w:r>
      <w:r w:rsidRPr="009E14C8">
        <w:rPr>
          <w:rFonts w:ascii="Aptos" w:hAnsi="Aptos" w:cs="Arial"/>
          <w:color w:val="000000" w:themeColor="text1"/>
          <w:sz w:val="24"/>
          <w:szCs w:val="24"/>
        </w:rPr>
        <w:noBreakHyphen/>
        <w:t>date IHP that includes:</w:t>
      </w:r>
    </w:p>
    <w:p w14:paraId="4834D21E" w14:textId="77777777" w:rsidR="00AF2146" w:rsidRPr="009E14C8" w:rsidRDefault="00AF2146" w:rsidP="00AF2146">
      <w:pPr>
        <w:numPr>
          <w:ilvl w:val="0"/>
          <w:numId w:val="3"/>
        </w:numPr>
        <w:rPr>
          <w:rFonts w:ascii="Aptos" w:hAnsi="Aptos" w:cs="Arial"/>
          <w:color w:val="000000" w:themeColor="text1"/>
          <w:sz w:val="24"/>
          <w:szCs w:val="24"/>
        </w:rPr>
      </w:pPr>
      <w:r w:rsidRPr="009E14C8">
        <w:rPr>
          <w:rFonts w:ascii="Aptos" w:hAnsi="Aptos" w:cs="Arial"/>
          <w:color w:val="000000" w:themeColor="text1"/>
          <w:sz w:val="24"/>
          <w:szCs w:val="24"/>
        </w:rPr>
        <w:t>diagnosis and known triggers</w:t>
      </w:r>
    </w:p>
    <w:p w14:paraId="2D6D9434" w14:textId="77777777" w:rsidR="00AF2146" w:rsidRPr="009E14C8" w:rsidRDefault="00AF2146" w:rsidP="00AF2146">
      <w:pPr>
        <w:numPr>
          <w:ilvl w:val="0"/>
          <w:numId w:val="3"/>
        </w:numPr>
        <w:rPr>
          <w:rFonts w:ascii="Aptos" w:hAnsi="Aptos" w:cs="Arial"/>
          <w:color w:val="000000" w:themeColor="text1"/>
          <w:sz w:val="24"/>
          <w:szCs w:val="24"/>
        </w:rPr>
      </w:pPr>
      <w:r w:rsidRPr="009E14C8">
        <w:rPr>
          <w:rFonts w:ascii="Aptos" w:hAnsi="Aptos" w:cs="Arial"/>
          <w:color w:val="000000" w:themeColor="text1"/>
          <w:sz w:val="24"/>
          <w:szCs w:val="24"/>
        </w:rPr>
        <w:t>symptoms requiring immediate action</w:t>
      </w:r>
    </w:p>
    <w:p w14:paraId="5FDB576B" w14:textId="77777777" w:rsidR="00AF2146" w:rsidRPr="009E14C8" w:rsidRDefault="00AF2146" w:rsidP="00AF2146">
      <w:pPr>
        <w:numPr>
          <w:ilvl w:val="0"/>
          <w:numId w:val="3"/>
        </w:numPr>
        <w:rPr>
          <w:rFonts w:ascii="Aptos" w:hAnsi="Aptos" w:cs="Arial"/>
          <w:color w:val="000000" w:themeColor="text1"/>
          <w:sz w:val="24"/>
          <w:szCs w:val="24"/>
        </w:rPr>
      </w:pPr>
      <w:r w:rsidRPr="009E14C8">
        <w:rPr>
          <w:rFonts w:ascii="Aptos" w:hAnsi="Aptos" w:cs="Arial"/>
          <w:color w:val="000000" w:themeColor="text1"/>
          <w:sz w:val="24"/>
          <w:szCs w:val="24"/>
        </w:rPr>
        <w:t>clear step</w:t>
      </w:r>
      <w:r w:rsidRPr="009E14C8">
        <w:rPr>
          <w:rFonts w:ascii="Aptos" w:hAnsi="Aptos" w:cs="Arial"/>
          <w:color w:val="000000" w:themeColor="text1"/>
          <w:sz w:val="24"/>
          <w:szCs w:val="24"/>
        </w:rPr>
        <w:noBreakHyphen/>
        <w:t>by</w:t>
      </w:r>
      <w:r w:rsidRPr="009E14C8">
        <w:rPr>
          <w:rFonts w:ascii="Aptos" w:hAnsi="Aptos" w:cs="Arial"/>
          <w:color w:val="000000" w:themeColor="text1"/>
          <w:sz w:val="24"/>
          <w:szCs w:val="24"/>
        </w:rPr>
        <w:noBreakHyphen/>
        <w:t>step instructions for administering medication</w:t>
      </w:r>
    </w:p>
    <w:p w14:paraId="7CB59D7A" w14:textId="77777777" w:rsidR="00AF2146" w:rsidRPr="009E14C8" w:rsidRDefault="00AF2146" w:rsidP="00AF2146">
      <w:pPr>
        <w:numPr>
          <w:ilvl w:val="0"/>
          <w:numId w:val="3"/>
        </w:numPr>
        <w:rPr>
          <w:rFonts w:ascii="Aptos" w:hAnsi="Aptos" w:cs="Arial"/>
          <w:color w:val="000000" w:themeColor="text1"/>
          <w:sz w:val="24"/>
          <w:szCs w:val="24"/>
        </w:rPr>
      </w:pPr>
      <w:r w:rsidRPr="009E14C8">
        <w:rPr>
          <w:rFonts w:ascii="Aptos" w:hAnsi="Aptos" w:cs="Arial"/>
          <w:color w:val="000000" w:themeColor="text1"/>
          <w:sz w:val="24"/>
          <w:szCs w:val="24"/>
        </w:rPr>
        <w:t>emergency contact details</w:t>
      </w:r>
    </w:p>
    <w:p w14:paraId="5E6749F4" w14:textId="77777777" w:rsidR="00AF2146" w:rsidRPr="009E14C8" w:rsidRDefault="00AF2146" w:rsidP="00AF2146">
      <w:pPr>
        <w:numPr>
          <w:ilvl w:val="0"/>
          <w:numId w:val="3"/>
        </w:numPr>
        <w:rPr>
          <w:rFonts w:ascii="Aptos" w:hAnsi="Aptos" w:cs="Arial"/>
          <w:color w:val="000000" w:themeColor="text1"/>
          <w:sz w:val="24"/>
          <w:szCs w:val="24"/>
        </w:rPr>
      </w:pPr>
      <w:r w:rsidRPr="009E14C8">
        <w:rPr>
          <w:rFonts w:ascii="Aptos" w:hAnsi="Aptos" w:cs="Arial"/>
          <w:color w:val="000000" w:themeColor="text1"/>
          <w:sz w:val="24"/>
          <w:szCs w:val="24"/>
        </w:rPr>
        <w:t>roles and responsibilities of staff</w:t>
      </w:r>
    </w:p>
    <w:p w14:paraId="3B8D0090" w14:textId="77777777" w:rsidR="00AF2146" w:rsidRPr="009E14C8" w:rsidRDefault="00AF2146" w:rsidP="00AF2146">
      <w:pPr>
        <w:numPr>
          <w:ilvl w:val="0"/>
          <w:numId w:val="3"/>
        </w:numPr>
        <w:rPr>
          <w:rFonts w:ascii="Aptos" w:hAnsi="Aptos" w:cs="Arial"/>
          <w:color w:val="000000" w:themeColor="text1"/>
          <w:sz w:val="24"/>
          <w:szCs w:val="24"/>
        </w:rPr>
      </w:pPr>
      <w:r w:rsidRPr="009E14C8">
        <w:rPr>
          <w:rFonts w:ascii="Aptos" w:hAnsi="Aptos" w:cs="Arial"/>
          <w:color w:val="000000" w:themeColor="text1"/>
          <w:sz w:val="24"/>
          <w:szCs w:val="24"/>
        </w:rPr>
        <w:t>arrangements for off</w:t>
      </w:r>
      <w:r w:rsidRPr="009E14C8">
        <w:rPr>
          <w:rFonts w:ascii="Aptos" w:hAnsi="Aptos" w:cs="Arial"/>
          <w:color w:val="000000" w:themeColor="text1"/>
          <w:sz w:val="24"/>
          <w:szCs w:val="24"/>
        </w:rPr>
        <w:noBreakHyphen/>
        <w:t>site activities</w:t>
      </w:r>
    </w:p>
    <w:p w14:paraId="2B5B75DF" w14:textId="77777777" w:rsidR="00AF2146" w:rsidRPr="009E14C8" w:rsidRDefault="00AF2146" w:rsidP="00AF2146">
      <w:pPr>
        <w:numPr>
          <w:ilvl w:val="0"/>
          <w:numId w:val="3"/>
        </w:numPr>
        <w:rPr>
          <w:rFonts w:ascii="Aptos" w:hAnsi="Aptos" w:cs="Arial"/>
          <w:color w:val="000000" w:themeColor="text1"/>
          <w:sz w:val="24"/>
          <w:szCs w:val="24"/>
        </w:rPr>
      </w:pPr>
      <w:r w:rsidRPr="009E14C8">
        <w:rPr>
          <w:rFonts w:ascii="Aptos" w:hAnsi="Aptos" w:cs="Arial"/>
          <w:color w:val="000000" w:themeColor="text1"/>
          <w:sz w:val="24"/>
          <w:szCs w:val="24"/>
        </w:rPr>
        <w:t>post</w:t>
      </w:r>
      <w:r w:rsidRPr="009E14C8">
        <w:rPr>
          <w:rFonts w:ascii="Aptos" w:hAnsi="Aptos" w:cs="Arial"/>
          <w:color w:val="000000" w:themeColor="text1"/>
          <w:sz w:val="24"/>
          <w:szCs w:val="24"/>
        </w:rPr>
        <w:noBreakHyphen/>
        <w:t>incident procedures</w:t>
      </w:r>
    </w:p>
    <w:p w14:paraId="6EC5B284" w14:textId="6FEE2FF3" w:rsidR="00AF2146" w:rsidRPr="00AF2146" w:rsidRDefault="00AF2146" w:rsidP="00AF2146">
      <w:pPr>
        <w:rPr>
          <w:rFonts w:ascii="Aptos" w:hAnsi="Aptos" w:cs="Arial"/>
          <w:color w:val="7030A0"/>
          <w:sz w:val="24"/>
          <w:szCs w:val="24"/>
        </w:rPr>
      </w:pPr>
      <w:r w:rsidRPr="009E14C8">
        <w:rPr>
          <w:rFonts w:ascii="Aptos" w:hAnsi="Aptos" w:cs="Arial"/>
          <w:color w:val="000000" w:themeColor="text1"/>
          <w:sz w:val="24"/>
          <w:szCs w:val="24"/>
        </w:rPr>
        <w:t xml:space="preserve">IHPs will be reviewed </w:t>
      </w:r>
      <w:r w:rsidRPr="00C3312C">
        <w:rPr>
          <w:rFonts w:ascii="Aptos" w:hAnsi="Aptos" w:cs="Arial"/>
          <w:sz w:val="24"/>
          <w:szCs w:val="24"/>
        </w:rPr>
        <w:t>annually</w:t>
      </w:r>
      <w:r w:rsidRPr="00BB6E24">
        <w:rPr>
          <w:rFonts w:ascii="Aptos" w:hAnsi="Aptos" w:cs="Arial"/>
          <w:color w:val="EE0000"/>
          <w:sz w:val="24"/>
          <w:szCs w:val="24"/>
        </w:rPr>
        <w:t xml:space="preserve"> </w:t>
      </w:r>
      <w:r w:rsidRPr="009E14C8">
        <w:rPr>
          <w:rFonts w:ascii="Aptos" w:hAnsi="Aptos" w:cs="Arial"/>
          <w:color w:val="000000" w:themeColor="text1"/>
          <w:sz w:val="24"/>
          <w:szCs w:val="24"/>
        </w:rPr>
        <w:t>or sooner if the pupil’s needs change.</w:t>
      </w:r>
    </w:p>
    <w:p w14:paraId="315E6F3C" w14:textId="7946EC1A" w:rsidR="00AF2146" w:rsidRPr="00AF2146" w:rsidRDefault="00AF2146" w:rsidP="00BB6E24">
      <w:pPr>
        <w:pStyle w:val="Heading1"/>
      </w:pPr>
      <w:r w:rsidRPr="00AF2146">
        <w:t>Staff Training and Competency</w:t>
      </w:r>
    </w:p>
    <w:p w14:paraId="0EDE1F40" w14:textId="212BD569" w:rsidR="00AF2146" w:rsidRPr="009E14C8" w:rsidRDefault="00C3312C" w:rsidP="00AF2146">
      <w:pPr>
        <w:rPr>
          <w:rFonts w:ascii="Aptos" w:hAnsi="Aptos" w:cs="Arial"/>
          <w:color w:val="000000" w:themeColor="text1"/>
          <w:sz w:val="24"/>
          <w:szCs w:val="24"/>
        </w:rPr>
      </w:pPr>
      <w:r w:rsidRPr="00C3312C">
        <w:rPr>
          <w:rFonts w:ascii="Aptos" w:hAnsi="Aptos" w:cs="Arial"/>
          <w:sz w:val="24"/>
          <w:szCs w:val="24"/>
        </w:rPr>
        <w:t>Burnside Primary</w:t>
      </w:r>
      <w:r w:rsidR="007A67A2" w:rsidRPr="00C3312C">
        <w:rPr>
          <w:rFonts w:ascii="Aptos" w:hAnsi="Aptos" w:cs="Arial"/>
          <w:sz w:val="24"/>
          <w:szCs w:val="24"/>
        </w:rPr>
        <w:t xml:space="preserve"> </w:t>
      </w:r>
      <w:r w:rsidR="00AF2146" w:rsidRPr="009E14C8">
        <w:rPr>
          <w:rFonts w:ascii="Aptos" w:hAnsi="Aptos" w:cs="Arial"/>
          <w:color w:val="000000" w:themeColor="text1"/>
          <w:sz w:val="24"/>
          <w:szCs w:val="24"/>
        </w:rPr>
        <w:t>School will ensure that all relevant staff receive training in:</w:t>
      </w:r>
    </w:p>
    <w:p w14:paraId="7A61948A" w14:textId="77777777" w:rsidR="00AF2146" w:rsidRPr="009E14C8" w:rsidRDefault="00AF2146" w:rsidP="00AF2146">
      <w:pPr>
        <w:numPr>
          <w:ilvl w:val="0"/>
          <w:numId w:val="4"/>
        </w:numPr>
        <w:rPr>
          <w:rFonts w:ascii="Aptos" w:hAnsi="Aptos" w:cs="Arial"/>
          <w:color w:val="000000" w:themeColor="text1"/>
          <w:sz w:val="24"/>
          <w:szCs w:val="24"/>
        </w:rPr>
      </w:pPr>
      <w:r w:rsidRPr="009E14C8">
        <w:rPr>
          <w:rFonts w:ascii="Aptos" w:hAnsi="Aptos" w:cs="Arial"/>
          <w:color w:val="000000" w:themeColor="text1"/>
          <w:sz w:val="24"/>
          <w:szCs w:val="24"/>
        </w:rPr>
        <w:t>recognising symptoms requiring responsive medication</w:t>
      </w:r>
    </w:p>
    <w:p w14:paraId="0C8C7E7A" w14:textId="77777777" w:rsidR="00AF2146" w:rsidRPr="009E14C8" w:rsidRDefault="00AF2146" w:rsidP="00AF2146">
      <w:pPr>
        <w:numPr>
          <w:ilvl w:val="0"/>
          <w:numId w:val="4"/>
        </w:numPr>
        <w:rPr>
          <w:rFonts w:ascii="Aptos" w:hAnsi="Aptos" w:cs="Arial"/>
          <w:color w:val="000000" w:themeColor="text1"/>
          <w:sz w:val="24"/>
          <w:szCs w:val="24"/>
        </w:rPr>
      </w:pPr>
      <w:r w:rsidRPr="009E14C8">
        <w:rPr>
          <w:rFonts w:ascii="Aptos" w:hAnsi="Aptos" w:cs="Arial"/>
          <w:color w:val="000000" w:themeColor="text1"/>
          <w:sz w:val="24"/>
          <w:szCs w:val="24"/>
        </w:rPr>
        <w:t>administering medication safely and correctly</w:t>
      </w:r>
    </w:p>
    <w:p w14:paraId="04DCCA0B" w14:textId="77777777" w:rsidR="00AF2146" w:rsidRPr="009E14C8" w:rsidRDefault="00AF2146" w:rsidP="00AF2146">
      <w:pPr>
        <w:numPr>
          <w:ilvl w:val="0"/>
          <w:numId w:val="4"/>
        </w:numPr>
        <w:rPr>
          <w:rFonts w:ascii="Aptos" w:hAnsi="Aptos" w:cs="Arial"/>
          <w:color w:val="000000" w:themeColor="text1"/>
          <w:sz w:val="24"/>
          <w:szCs w:val="24"/>
        </w:rPr>
      </w:pPr>
      <w:r w:rsidRPr="009E14C8">
        <w:rPr>
          <w:rFonts w:ascii="Aptos" w:hAnsi="Aptos" w:cs="Arial"/>
          <w:color w:val="000000" w:themeColor="text1"/>
          <w:sz w:val="24"/>
          <w:szCs w:val="24"/>
        </w:rPr>
        <w:t>emergency procedures and escalation</w:t>
      </w:r>
    </w:p>
    <w:p w14:paraId="253FB28F" w14:textId="77777777" w:rsidR="00AF2146" w:rsidRPr="009E14C8" w:rsidRDefault="00AF2146" w:rsidP="00AF2146">
      <w:pPr>
        <w:numPr>
          <w:ilvl w:val="0"/>
          <w:numId w:val="4"/>
        </w:numPr>
        <w:rPr>
          <w:rFonts w:ascii="Aptos" w:hAnsi="Aptos" w:cs="Arial"/>
          <w:color w:val="000000" w:themeColor="text1"/>
          <w:sz w:val="24"/>
          <w:szCs w:val="24"/>
        </w:rPr>
      </w:pPr>
      <w:r w:rsidRPr="009E14C8">
        <w:rPr>
          <w:rFonts w:ascii="Aptos" w:hAnsi="Aptos" w:cs="Arial"/>
          <w:color w:val="000000" w:themeColor="text1"/>
          <w:sz w:val="24"/>
          <w:szCs w:val="24"/>
        </w:rPr>
        <w:t>recording and reporting requirements</w:t>
      </w:r>
    </w:p>
    <w:p w14:paraId="17B1D205" w14:textId="06EBCD85" w:rsidR="00AF2146" w:rsidRPr="00AF2146" w:rsidRDefault="00AF2146" w:rsidP="0040331A">
      <w:pPr>
        <w:jc w:val="both"/>
        <w:rPr>
          <w:rFonts w:ascii="Aptos" w:hAnsi="Aptos" w:cs="Arial"/>
          <w:color w:val="7030A0"/>
          <w:sz w:val="24"/>
          <w:szCs w:val="24"/>
        </w:rPr>
      </w:pPr>
      <w:r w:rsidRPr="009E14C8">
        <w:rPr>
          <w:rFonts w:ascii="Aptos" w:hAnsi="Aptos" w:cs="Arial"/>
          <w:color w:val="000000" w:themeColor="text1"/>
          <w:sz w:val="24"/>
          <w:szCs w:val="24"/>
        </w:rPr>
        <w:t xml:space="preserve">Training will be delivered by </w:t>
      </w:r>
      <w:r w:rsidRPr="00C3312C">
        <w:rPr>
          <w:rFonts w:ascii="Aptos" w:hAnsi="Aptos" w:cs="Arial"/>
          <w:sz w:val="24"/>
          <w:szCs w:val="24"/>
        </w:rPr>
        <w:t>School Nurse</w:t>
      </w:r>
      <w:r w:rsidR="00C3312C" w:rsidRPr="00C3312C">
        <w:rPr>
          <w:rFonts w:ascii="Aptos" w:hAnsi="Aptos" w:cs="Arial"/>
          <w:sz w:val="24"/>
          <w:szCs w:val="24"/>
        </w:rPr>
        <w:t xml:space="preserve"> or </w:t>
      </w:r>
      <w:r w:rsidRPr="00C3312C">
        <w:rPr>
          <w:rFonts w:ascii="Aptos" w:hAnsi="Aptos" w:cs="Arial"/>
          <w:sz w:val="24"/>
          <w:szCs w:val="24"/>
        </w:rPr>
        <w:t xml:space="preserve">Designated Trainer </w:t>
      </w:r>
      <w:r w:rsidRPr="009E14C8">
        <w:rPr>
          <w:rFonts w:ascii="Aptos" w:hAnsi="Aptos" w:cs="Arial"/>
          <w:color w:val="000000" w:themeColor="text1"/>
          <w:sz w:val="24"/>
          <w:szCs w:val="24"/>
        </w:rPr>
        <w:t>and refreshed annually or when a pupil’s needs change.</w:t>
      </w:r>
    </w:p>
    <w:p w14:paraId="1BD2DAE4" w14:textId="77777777" w:rsidR="00AF2146" w:rsidRPr="009E14C8" w:rsidRDefault="00AF2146" w:rsidP="0040331A">
      <w:pPr>
        <w:jc w:val="both"/>
        <w:rPr>
          <w:rFonts w:ascii="Aptos" w:hAnsi="Aptos" w:cs="Arial"/>
          <w:color w:val="000000" w:themeColor="text1"/>
          <w:sz w:val="24"/>
          <w:szCs w:val="24"/>
        </w:rPr>
      </w:pPr>
      <w:r w:rsidRPr="009E14C8">
        <w:rPr>
          <w:rFonts w:ascii="Aptos" w:hAnsi="Aptos" w:cs="Arial"/>
          <w:color w:val="000000" w:themeColor="text1"/>
          <w:sz w:val="24"/>
          <w:szCs w:val="24"/>
        </w:rPr>
        <w:t>No member of staff will administer responsive medication unless they have been trained and deemed competent.</w:t>
      </w:r>
    </w:p>
    <w:p w14:paraId="032424D7" w14:textId="6555B745" w:rsidR="00AF2146" w:rsidRPr="00AF2146" w:rsidRDefault="00AF2146" w:rsidP="00BB6E24">
      <w:pPr>
        <w:pStyle w:val="Heading1"/>
      </w:pPr>
      <w:r w:rsidRPr="00AF2146">
        <w:t>Administration of Responsive Medication</w:t>
      </w:r>
    </w:p>
    <w:p w14:paraId="1CA5EE93" w14:textId="4549EB6F" w:rsidR="00AF2146" w:rsidRPr="009E14C8" w:rsidRDefault="00AF2146" w:rsidP="00AF2146">
      <w:pPr>
        <w:rPr>
          <w:rFonts w:ascii="Aptos" w:hAnsi="Aptos" w:cs="Arial"/>
          <w:color w:val="000000" w:themeColor="text1"/>
          <w:sz w:val="24"/>
          <w:szCs w:val="24"/>
        </w:rPr>
      </w:pPr>
      <w:r w:rsidRPr="009E14C8">
        <w:rPr>
          <w:rFonts w:ascii="Aptos" w:hAnsi="Aptos" w:cs="Arial"/>
          <w:color w:val="000000" w:themeColor="text1"/>
          <w:sz w:val="24"/>
          <w:szCs w:val="24"/>
        </w:rPr>
        <w:t>When symptoms arise, staff WILL:</w:t>
      </w:r>
    </w:p>
    <w:p w14:paraId="24BE4629" w14:textId="77777777" w:rsidR="00AF2146" w:rsidRPr="009E14C8" w:rsidRDefault="00AF2146" w:rsidP="00AF2146">
      <w:pPr>
        <w:numPr>
          <w:ilvl w:val="0"/>
          <w:numId w:val="5"/>
        </w:numPr>
        <w:rPr>
          <w:rFonts w:ascii="Aptos" w:hAnsi="Aptos" w:cs="Arial"/>
          <w:color w:val="000000" w:themeColor="text1"/>
          <w:sz w:val="24"/>
          <w:szCs w:val="24"/>
        </w:rPr>
      </w:pPr>
      <w:r w:rsidRPr="009E14C8">
        <w:rPr>
          <w:rFonts w:ascii="Aptos" w:hAnsi="Aptos" w:cs="Arial"/>
          <w:color w:val="000000" w:themeColor="text1"/>
          <w:sz w:val="24"/>
          <w:szCs w:val="24"/>
        </w:rPr>
        <w:t>Act immediately in accordance with the pupil’s IHP.</w:t>
      </w:r>
    </w:p>
    <w:p w14:paraId="32966BB0" w14:textId="77777777" w:rsidR="00AF2146" w:rsidRPr="009E14C8" w:rsidRDefault="00AF2146" w:rsidP="00AF2146">
      <w:pPr>
        <w:numPr>
          <w:ilvl w:val="0"/>
          <w:numId w:val="5"/>
        </w:numPr>
        <w:rPr>
          <w:rFonts w:ascii="Aptos" w:hAnsi="Aptos" w:cs="Arial"/>
          <w:color w:val="000000" w:themeColor="text1"/>
          <w:sz w:val="24"/>
          <w:szCs w:val="24"/>
        </w:rPr>
      </w:pPr>
      <w:r w:rsidRPr="009E14C8">
        <w:rPr>
          <w:rFonts w:ascii="Aptos" w:hAnsi="Aptos" w:cs="Arial"/>
          <w:color w:val="000000" w:themeColor="text1"/>
          <w:sz w:val="24"/>
          <w:szCs w:val="24"/>
        </w:rPr>
        <w:t>Administer the prescribed medication without delay.</w:t>
      </w:r>
    </w:p>
    <w:p w14:paraId="4FADFBC7" w14:textId="77777777" w:rsidR="00AF2146" w:rsidRPr="009E14C8" w:rsidRDefault="00AF2146" w:rsidP="00AF2146">
      <w:pPr>
        <w:numPr>
          <w:ilvl w:val="0"/>
          <w:numId w:val="5"/>
        </w:numPr>
        <w:rPr>
          <w:rFonts w:ascii="Aptos" w:hAnsi="Aptos" w:cs="Arial"/>
          <w:color w:val="000000" w:themeColor="text1"/>
          <w:sz w:val="24"/>
          <w:szCs w:val="24"/>
        </w:rPr>
      </w:pPr>
      <w:r w:rsidRPr="009E14C8">
        <w:rPr>
          <w:rFonts w:ascii="Aptos" w:hAnsi="Aptos" w:cs="Arial"/>
          <w:color w:val="000000" w:themeColor="text1"/>
          <w:sz w:val="24"/>
          <w:szCs w:val="24"/>
        </w:rPr>
        <w:t>Call emergency services if required by the IHP or if symptoms do not improve.</w:t>
      </w:r>
    </w:p>
    <w:p w14:paraId="60A0EE03" w14:textId="77777777" w:rsidR="00AF2146" w:rsidRPr="009E14C8" w:rsidRDefault="00AF2146" w:rsidP="00AF2146">
      <w:pPr>
        <w:numPr>
          <w:ilvl w:val="0"/>
          <w:numId w:val="5"/>
        </w:numPr>
        <w:rPr>
          <w:rFonts w:ascii="Aptos" w:hAnsi="Aptos" w:cs="Arial"/>
          <w:color w:val="000000" w:themeColor="text1"/>
          <w:sz w:val="24"/>
          <w:szCs w:val="24"/>
        </w:rPr>
      </w:pPr>
      <w:r w:rsidRPr="009E14C8">
        <w:rPr>
          <w:rFonts w:ascii="Aptos" w:hAnsi="Aptos" w:cs="Arial"/>
          <w:color w:val="000000" w:themeColor="text1"/>
          <w:sz w:val="24"/>
          <w:szCs w:val="24"/>
        </w:rPr>
        <w:t>Inform parents/carers as soon as practicable.</w:t>
      </w:r>
    </w:p>
    <w:p w14:paraId="18D7D870" w14:textId="3D59C03D" w:rsidR="00AF2146" w:rsidRPr="009E14C8" w:rsidRDefault="00AF2146" w:rsidP="00AF2146">
      <w:pPr>
        <w:numPr>
          <w:ilvl w:val="0"/>
          <w:numId w:val="5"/>
        </w:numPr>
        <w:rPr>
          <w:rFonts w:ascii="Aptos" w:hAnsi="Aptos" w:cs="Arial"/>
          <w:color w:val="000000" w:themeColor="text1"/>
          <w:sz w:val="24"/>
          <w:szCs w:val="24"/>
        </w:rPr>
      </w:pPr>
      <w:r w:rsidRPr="009E14C8">
        <w:rPr>
          <w:rFonts w:ascii="Aptos" w:hAnsi="Aptos" w:cs="Arial"/>
          <w:color w:val="000000" w:themeColor="text1"/>
          <w:sz w:val="24"/>
          <w:szCs w:val="24"/>
        </w:rPr>
        <w:lastRenderedPageBreak/>
        <w:t>Record the incident using CPOMs/Schools medical recording system</w:t>
      </w:r>
    </w:p>
    <w:p w14:paraId="2B96F105" w14:textId="518F8D2C" w:rsidR="00AF2146" w:rsidRPr="009E14C8" w:rsidRDefault="00AF2146" w:rsidP="00AF2146">
      <w:pPr>
        <w:rPr>
          <w:rFonts w:ascii="Aptos" w:hAnsi="Aptos" w:cs="Arial"/>
          <w:color w:val="000000" w:themeColor="text1"/>
          <w:sz w:val="24"/>
          <w:szCs w:val="24"/>
        </w:rPr>
      </w:pPr>
      <w:r w:rsidRPr="009E14C8">
        <w:rPr>
          <w:rFonts w:ascii="Aptos" w:hAnsi="Aptos" w:cs="Arial"/>
          <w:color w:val="000000" w:themeColor="text1"/>
          <w:sz w:val="24"/>
          <w:szCs w:val="24"/>
        </w:rPr>
        <w:t>Staff will never hesitate to administer emergency medication when a pupil’s life or wellbeing may be at risk.</w:t>
      </w:r>
    </w:p>
    <w:p w14:paraId="58A9065C" w14:textId="0DC53ECB" w:rsidR="00AF2146" w:rsidRPr="00AF2146" w:rsidRDefault="00AF2146" w:rsidP="00BB6E24">
      <w:pPr>
        <w:pStyle w:val="Heading1"/>
      </w:pPr>
      <w:r w:rsidRPr="00AF2146">
        <w:t>Emergency Backup Medication</w:t>
      </w:r>
    </w:p>
    <w:p w14:paraId="6765E471" w14:textId="1560F33E" w:rsidR="00AF2146" w:rsidRPr="009E14C8" w:rsidRDefault="00AF2146" w:rsidP="00AF2146">
      <w:pPr>
        <w:rPr>
          <w:rFonts w:ascii="Aptos" w:hAnsi="Aptos" w:cs="Arial"/>
          <w:color w:val="000000" w:themeColor="text1"/>
          <w:sz w:val="24"/>
          <w:szCs w:val="24"/>
        </w:rPr>
      </w:pPr>
      <w:r w:rsidRPr="009E14C8">
        <w:rPr>
          <w:rFonts w:ascii="Aptos" w:hAnsi="Aptos" w:cs="Arial"/>
          <w:color w:val="000000" w:themeColor="text1"/>
          <w:sz w:val="24"/>
          <w:szCs w:val="24"/>
        </w:rPr>
        <w:t xml:space="preserve">Where permitted by national guidance, </w:t>
      </w:r>
      <w:r w:rsidR="00C3312C">
        <w:rPr>
          <w:rFonts w:ascii="Aptos" w:hAnsi="Aptos" w:cs="Arial"/>
          <w:color w:val="000000" w:themeColor="text1"/>
          <w:sz w:val="24"/>
          <w:szCs w:val="24"/>
        </w:rPr>
        <w:t>Burnside Primary</w:t>
      </w:r>
      <w:r w:rsidR="00BB6E24">
        <w:rPr>
          <w:rFonts w:ascii="Aptos" w:hAnsi="Aptos" w:cs="Arial"/>
          <w:color w:val="EE0000"/>
          <w:sz w:val="24"/>
          <w:szCs w:val="24"/>
        </w:rPr>
        <w:t xml:space="preserve"> </w:t>
      </w:r>
      <w:r w:rsidRPr="009E14C8">
        <w:rPr>
          <w:rFonts w:ascii="Aptos" w:hAnsi="Aptos" w:cs="Arial"/>
          <w:color w:val="000000" w:themeColor="text1"/>
          <w:sz w:val="24"/>
          <w:szCs w:val="24"/>
        </w:rPr>
        <w:t>school will maintain emergency backup medication such as:</w:t>
      </w:r>
    </w:p>
    <w:p w14:paraId="4AF9A7E7" w14:textId="77777777" w:rsidR="00AF2146" w:rsidRPr="009E14C8" w:rsidRDefault="00AF2146" w:rsidP="00AF2146">
      <w:pPr>
        <w:numPr>
          <w:ilvl w:val="0"/>
          <w:numId w:val="6"/>
        </w:numPr>
        <w:rPr>
          <w:rFonts w:ascii="Aptos" w:hAnsi="Aptos" w:cs="Arial"/>
          <w:color w:val="000000" w:themeColor="text1"/>
          <w:sz w:val="24"/>
          <w:szCs w:val="24"/>
        </w:rPr>
      </w:pPr>
      <w:r w:rsidRPr="009E14C8">
        <w:rPr>
          <w:rFonts w:ascii="Aptos" w:hAnsi="Aptos" w:cs="Arial"/>
          <w:color w:val="000000" w:themeColor="text1"/>
          <w:sz w:val="24"/>
          <w:szCs w:val="24"/>
        </w:rPr>
        <w:t>spare AAIs</w:t>
      </w:r>
    </w:p>
    <w:p w14:paraId="66AB357D" w14:textId="77777777" w:rsidR="00AF2146" w:rsidRPr="009E14C8" w:rsidRDefault="00AF2146" w:rsidP="00AF2146">
      <w:pPr>
        <w:numPr>
          <w:ilvl w:val="0"/>
          <w:numId w:val="6"/>
        </w:numPr>
        <w:rPr>
          <w:rFonts w:ascii="Aptos" w:hAnsi="Aptos" w:cs="Arial"/>
          <w:color w:val="000000" w:themeColor="text1"/>
          <w:sz w:val="24"/>
          <w:szCs w:val="24"/>
        </w:rPr>
      </w:pPr>
      <w:r w:rsidRPr="009E14C8">
        <w:rPr>
          <w:rFonts w:ascii="Aptos" w:hAnsi="Aptos" w:cs="Arial"/>
          <w:color w:val="000000" w:themeColor="text1"/>
          <w:sz w:val="24"/>
          <w:szCs w:val="24"/>
        </w:rPr>
        <w:t>emergency inhalers</w:t>
      </w:r>
    </w:p>
    <w:p w14:paraId="512FDDD1" w14:textId="77777777" w:rsidR="00AF2146" w:rsidRPr="009E14C8" w:rsidRDefault="00AF2146" w:rsidP="00AF2146">
      <w:pPr>
        <w:numPr>
          <w:ilvl w:val="0"/>
          <w:numId w:val="6"/>
        </w:numPr>
        <w:rPr>
          <w:rFonts w:ascii="Aptos" w:hAnsi="Aptos" w:cs="Arial"/>
          <w:color w:val="000000" w:themeColor="text1"/>
          <w:sz w:val="24"/>
          <w:szCs w:val="24"/>
        </w:rPr>
      </w:pPr>
      <w:r w:rsidRPr="009E14C8">
        <w:rPr>
          <w:rFonts w:ascii="Aptos" w:hAnsi="Aptos" w:cs="Arial"/>
          <w:color w:val="000000" w:themeColor="text1"/>
          <w:sz w:val="24"/>
          <w:szCs w:val="24"/>
        </w:rPr>
        <w:t>glucose treatments</w:t>
      </w:r>
    </w:p>
    <w:p w14:paraId="345D79DC" w14:textId="77777777" w:rsidR="00AF2146" w:rsidRPr="009E14C8" w:rsidRDefault="00AF2146" w:rsidP="00AF2146">
      <w:pPr>
        <w:rPr>
          <w:rFonts w:ascii="Aptos" w:hAnsi="Aptos" w:cs="Arial"/>
          <w:color w:val="000000" w:themeColor="text1"/>
          <w:sz w:val="24"/>
          <w:szCs w:val="24"/>
        </w:rPr>
      </w:pPr>
      <w:r w:rsidRPr="009E14C8">
        <w:rPr>
          <w:rFonts w:ascii="Aptos" w:hAnsi="Aptos" w:cs="Arial"/>
          <w:color w:val="000000" w:themeColor="text1"/>
          <w:sz w:val="24"/>
          <w:szCs w:val="24"/>
        </w:rPr>
        <w:t>These will only be used for pupils with written parental consent and a current IHP.</w:t>
      </w:r>
    </w:p>
    <w:p w14:paraId="0118CC16" w14:textId="23AF424A" w:rsidR="00AF2146" w:rsidRPr="00AF2146" w:rsidRDefault="00AF2146" w:rsidP="00BB6E24">
      <w:pPr>
        <w:pStyle w:val="Heading1"/>
      </w:pPr>
      <w:r w:rsidRPr="00AF2146">
        <w:t>Off</w:t>
      </w:r>
      <w:r w:rsidRPr="00AF2146">
        <w:noBreakHyphen/>
        <w:t>Site Activities and Trips</w:t>
      </w:r>
    </w:p>
    <w:p w14:paraId="2F5A0F55" w14:textId="7789A114" w:rsidR="00AF2146" w:rsidRPr="009E14C8" w:rsidRDefault="00AF2146" w:rsidP="0040331A">
      <w:pPr>
        <w:jc w:val="both"/>
        <w:rPr>
          <w:rFonts w:ascii="Aptos" w:hAnsi="Aptos" w:cs="Arial"/>
          <w:color w:val="000000" w:themeColor="text1"/>
          <w:sz w:val="24"/>
          <w:szCs w:val="24"/>
        </w:rPr>
      </w:pPr>
      <w:r w:rsidRPr="009E14C8">
        <w:rPr>
          <w:rFonts w:ascii="Aptos" w:hAnsi="Aptos" w:cs="Arial"/>
          <w:color w:val="000000" w:themeColor="text1"/>
          <w:sz w:val="24"/>
          <w:szCs w:val="24"/>
        </w:rPr>
        <w:t>Responsive medication will accompany pupils on all off</w:t>
      </w:r>
      <w:r w:rsidRPr="009E14C8">
        <w:rPr>
          <w:rFonts w:ascii="Aptos" w:hAnsi="Aptos" w:cs="Arial"/>
          <w:color w:val="000000" w:themeColor="text1"/>
          <w:sz w:val="24"/>
          <w:szCs w:val="24"/>
        </w:rPr>
        <w:noBreakHyphen/>
        <w:t>site activities. The trip leader is responsible for ensuring:</w:t>
      </w:r>
    </w:p>
    <w:p w14:paraId="2D0AF138" w14:textId="77777777" w:rsidR="00AF2146" w:rsidRPr="009E14C8" w:rsidRDefault="00AF2146" w:rsidP="00AF2146">
      <w:pPr>
        <w:numPr>
          <w:ilvl w:val="0"/>
          <w:numId w:val="7"/>
        </w:numPr>
        <w:rPr>
          <w:rFonts w:ascii="Aptos" w:hAnsi="Aptos" w:cs="Arial"/>
          <w:color w:val="000000" w:themeColor="text1"/>
          <w:sz w:val="24"/>
          <w:szCs w:val="24"/>
        </w:rPr>
      </w:pPr>
      <w:r w:rsidRPr="009E14C8">
        <w:rPr>
          <w:rFonts w:ascii="Aptos" w:hAnsi="Aptos" w:cs="Arial"/>
          <w:color w:val="000000" w:themeColor="text1"/>
          <w:sz w:val="24"/>
          <w:szCs w:val="24"/>
        </w:rPr>
        <w:t>medication is carried securely but accessibly</w:t>
      </w:r>
    </w:p>
    <w:p w14:paraId="17D4BF4F" w14:textId="77777777" w:rsidR="00AF2146" w:rsidRPr="009E14C8" w:rsidRDefault="00AF2146" w:rsidP="00AF2146">
      <w:pPr>
        <w:numPr>
          <w:ilvl w:val="0"/>
          <w:numId w:val="7"/>
        </w:numPr>
        <w:rPr>
          <w:rFonts w:ascii="Aptos" w:hAnsi="Aptos" w:cs="Arial"/>
          <w:color w:val="000000" w:themeColor="text1"/>
          <w:sz w:val="24"/>
          <w:szCs w:val="24"/>
        </w:rPr>
      </w:pPr>
      <w:r w:rsidRPr="009E14C8">
        <w:rPr>
          <w:rFonts w:ascii="Aptos" w:hAnsi="Aptos" w:cs="Arial"/>
          <w:color w:val="000000" w:themeColor="text1"/>
          <w:sz w:val="24"/>
          <w:szCs w:val="24"/>
        </w:rPr>
        <w:t>trained staff are present</w:t>
      </w:r>
    </w:p>
    <w:p w14:paraId="57BC003E" w14:textId="77777777" w:rsidR="00AF2146" w:rsidRPr="009E14C8" w:rsidRDefault="00AF2146" w:rsidP="00AF2146">
      <w:pPr>
        <w:numPr>
          <w:ilvl w:val="0"/>
          <w:numId w:val="7"/>
        </w:numPr>
        <w:rPr>
          <w:rFonts w:ascii="Aptos" w:hAnsi="Aptos" w:cs="Arial"/>
          <w:color w:val="000000" w:themeColor="text1"/>
          <w:sz w:val="24"/>
          <w:szCs w:val="24"/>
        </w:rPr>
      </w:pPr>
      <w:r w:rsidRPr="009E14C8">
        <w:rPr>
          <w:rFonts w:ascii="Aptos" w:hAnsi="Aptos" w:cs="Arial"/>
          <w:color w:val="000000" w:themeColor="text1"/>
          <w:sz w:val="24"/>
          <w:szCs w:val="24"/>
        </w:rPr>
        <w:t>emergency procedures are understood by all supervising adults</w:t>
      </w:r>
    </w:p>
    <w:p w14:paraId="6262381B" w14:textId="64C909C9" w:rsidR="00AF2146" w:rsidRPr="009E14C8" w:rsidRDefault="00AF2146" w:rsidP="00AF2146">
      <w:pPr>
        <w:rPr>
          <w:rFonts w:ascii="Aptos" w:hAnsi="Aptos" w:cs="Arial"/>
          <w:color w:val="000000" w:themeColor="text1"/>
          <w:sz w:val="24"/>
          <w:szCs w:val="24"/>
        </w:rPr>
      </w:pPr>
      <w:r w:rsidRPr="009E14C8">
        <w:rPr>
          <w:rFonts w:ascii="Aptos" w:hAnsi="Aptos" w:cs="Arial"/>
          <w:color w:val="000000" w:themeColor="text1"/>
          <w:sz w:val="24"/>
          <w:szCs w:val="24"/>
        </w:rPr>
        <w:t>Risk assessments will include medical needs and responsive medication</w:t>
      </w:r>
      <w:r w:rsidR="00BB6E24" w:rsidRPr="009E14C8">
        <w:rPr>
          <w:rFonts w:ascii="Aptos" w:hAnsi="Aptos" w:cs="Arial"/>
          <w:color w:val="000000" w:themeColor="text1"/>
          <w:sz w:val="24"/>
          <w:szCs w:val="24"/>
        </w:rPr>
        <w:t xml:space="preserve"> </w:t>
      </w:r>
      <w:r w:rsidRPr="009E14C8">
        <w:rPr>
          <w:rFonts w:ascii="Aptos" w:hAnsi="Aptos" w:cs="Arial"/>
          <w:color w:val="000000" w:themeColor="text1"/>
          <w:sz w:val="24"/>
          <w:szCs w:val="24"/>
        </w:rPr>
        <w:t>arrangements.</w:t>
      </w:r>
    </w:p>
    <w:p w14:paraId="6D0F436A" w14:textId="7F9ADF0A" w:rsidR="00AF2146" w:rsidRPr="00AF2146" w:rsidRDefault="00AF2146" w:rsidP="00BB6E24">
      <w:pPr>
        <w:pStyle w:val="Heading1"/>
      </w:pPr>
      <w:r w:rsidRPr="00AF2146">
        <w:t>Record</w:t>
      </w:r>
      <w:r w:rsidRPr="00AF2146">
        <w:noBreakHyphen/>
        <w:t>Keeping and Post</w:t>
      </w:r>
      <w:r w:rsidRPr="00AF2146">
        <w:noBreakHyphen/>
        <w:t>Incident Review</w:t>
      </w:r>
    </w:p>
    <w:p w14:paraId="7D9A3104" w14:textId="77777777" w:rsidR="00AF2146" w:rsidRPr="009E14C8" w:rsidRDefault="00AF2146" w:rsidP="00AF2146">
      <w:pPr>
        <w:rPr>
          <w:rFonts w:ascii="Aptos" w:hAnsi="Aptos" w:cs="Arial"/>
          <w:color w:val="000000" w:themeColor="text1"/>
          <w:sz w:val="24"/>
          <w:szCs w:val="24"/>
        </w:rPr>
      </w:pPr>
      <w:r w:rsidRPr="009E14C8">
        <w:rPr>
          <w:rFonts w:ascii="Aptos" w:hAnsi="Aptos" w:cs="Arial"/>
          <w:color w:val="000000" w:themeColor="text1"/>
          <w:sz w:val="24"/>
          <w:szCs w:val="24"/>
        </w:rPr>
        <w:t>All incidents involving responsive medication will be recorded and reviewed by:</w:t>
      </w:r>
    </w:p>
    <w:p w14:paraId="1F575BDE" w14:textId="6CAE3E9D" w:rsidR="00AF2146" w:rsidRPr="00C3312C" w:rsidRDefault="00AF2146" w:rsidP="00AF2146">
      <w:pPr>
        <w:numPr>
          <w:ilvl w:val="0"/>
          <w:numId w:val="8"/>
        </w:numPr>
        <w:rPr>
          <w:rFonts w:ascii="Aptos" w:hAnsi="Aptos" w:cs="Arial"/>
          <w:sz w:val="24"/>
          <w:szCs w:val="24"/>
        </w:rPr>
      </w:pPr>
      <w:r w:rsidRPr="00C3312C">
        <w:rPr>
          <w:rFonts w:ascii="Aptos" w:hAnsi="Aptos" w:cs="Arial"/>
          <w:sz w:val="24"/>
          <w:szCs w:val="24"/>
        </w:rPr>
        <w:t>Headteacher</w:t>
      </w:r>
      <w:r w:rsidR="00C3312C" w:rsidRPr="00C3312C">
        <w:rPr>
          <w:rFonts w:ascii="Aptos" w:hAnsi="Aptos" w:cs="Arial"/>
          <w:sz w:val="24"/>
          <w:szCs w:val="24"/>
        </w:rPr>
        <w:t xml:space="preserve"> and </w:t>
      </w:r>
      <w:r w:rsidRPr="00C3312C">
        <w:rPr>
          <w:rFonts w:ascii="Aptos" w:hAnsi="Aptos" w:cs="Arial"/>
          <w:sz w:val="24"/>
          <w:szCs w:val="24"/>
        </w:rPr>
        <w:t>DSL</w:t>
      </w:r>
    </w:p>
    <w:p w14:paraId="756C1F66" w14:textId="77777777" w:rsidR="00AF2146" w:rsidRPr="009E14C8" w:rsidRDefault="00AF2146" w:rsidP="00AF2146">
      <w:pPr>
        <w:numPr>
          <w:ilvl w:val="0"/>
          <w:numId w:val="8"/>
        </w:numPr>
        <w:rPr>
          <w:rFonts w:ascii="Aptos" w:hAnsi="Aptos" w:cs="Arial"/>
          <w:color w:val="000000" w:themeColor="text1"/>
          <w:sz w:val="24"/>
          <w:szCs w:val="24"/>
        </w:rPr>
      </w:pPr>
      <w:r w:rsidRPr="009E14C8">
        <w:rPr>
          <w:rFonts w:ascii="Aptos" w:hAnsi="Aptos" w:cs="Arial"/>
          <w:color w:val="000000" w:themeColor="text1"/>
          <w:sz w:val="24"/>
          <w:szCs w:val="24"/>
        </w:rPr>
        <w:t>the pupil’s parent/carer</w:t>
      </w:r>
    </w:p>
    <w:p w14:paraId="4FFD7E65" w14:textId="77777777" w:rsidR="00AF2146" w:rsidRPr="009E14C8" w:rsidRDefault="00AF2146" w:rsidP="00AF2146">
      <w:pPr>
        <w:numPr>
          <w:ilvl w:val="0"/>
          <w:numId w:val="8"/>
        </w:numPr>
        <w:rPr>
          <w:rFonts w:ascii="Aptos" w:hAnsi="Aptos" w:cs="Arial"/>
          <w:color w:val="000000" w:themeColor="text1"/>
          <w:sz w:val="24"/>
          <w:szCs w:val="24"/>
        </w:rPr>
      </w:pPr>
      <w:r w:rsidRPr="009E14C8">
        <w:rPr>
          <w:rFonts w:ascii="Aptos" w:hAnsi="Aptos" w:cs="Arial"/>
          <w:color w:val="000000" w:themeColor="text1"/>
          <w:sz w:val="24"/>
          <w:szCs w:val="24"/>
        </w:rPr>
        <w:t>relevant health professionals (where appropriate)</w:t>
      </w:r>
    </w:p>
    <w:p w14:paraId="4AE6C9B9" w14:textId="77777777" w:rsidR="00AF2146" w:rsidRPr="009E14C8" w:rsidRDefault="00AF2146" w:rsidP="0040331A">
      <w:pPr>
        <w:jc w:val="both"/>
        <w:rPr>
          <w:rFonts w:ascii="Aptos" w:hAnsi="Aptos" w:cs="Arial"/>
          <w:color w:val="000000" w:themeColor="text1"/>
          <w:sz w:val="24"/>
          <w:szCs w:val="24"/>
        </w:rPr>
      </w:pPr>
      <w:r w:rsidRPr="009E14C8">
        <w:rPr>
          <w:rFonts w:ascii="Aptos" w:hAnsi="Aptos" w:cs="Arial"/>
          <w:color w:val="000000" w:themeColor="text1"/>
          <w:sz w:val="24"/>
          <w:szCs w:val="24"/>
        </w:rPr>
        <w:t>Reviews will consider whether the IHP requires updating and whether any additional training or adjustments are needed.</w:t>
      </w:r>
    </w:p>
    <w:p w14:paraId="12D5A0AA" w14:textId="1483F8EF" w:rsidR="00AF2146" w:rsidRPr="00AF2146" w:rsidRDefault="00AF2146" w:rsidP="00BB6E24">
      <w:pPr>
        <w:pStyle w:val="Heading1"/>
      </w:pPr>
      <w:r w:rsidRPr="00AF2146">
        <w:t>Communication with Parents and Health Professionals</w:t>
      </w:r>
    </w:p>
    <w:p w14:paraId="28816729" w14:textId="353D6660" w:rsidR="00AF2146" w:rsidRPr="009E14C8" w:rsidRDefault="00C3312C" w:rsidP="00AF2146">
      <w:pPr>
        <w:rPr>
          <w:rFonts w:ascii="Aptos" w:hAnsi="Aptos" w:cs="Arial"/>
          <w:color w:val="000000" w:themeColor="text1"/>
          <w:sz w:val="24"/>
          <w:szCs w:val="24"/>
        </w:rPr>
      </w:pPr>
      <w:r w:rsidRPr="00C3312C">
        <w:rPr>
          <w:rFonts w:ascii="Aptos" w:hAnsi="Aptos" w:cs="Arial"/>
          <w:sz w:val="24"/>
          <w:szCs w:val="24"/>
        </w:rPr>
        <w:t>Burnside Primary</w:t>
      </w:r>
      <w:r w:rsidR="00AF2146" w:rsidRPr="00C3312C">
        <w:rPr>
          <w:rFonts w:ascii="Aptos" w:hAnsi="Aptos" w:cs="Arial"/>
          <w:sz w:val="24"/>
          <w:szCs w:val="24"/>
        </w:rPr>
        <w:t xml:space="preserve"> </w:t>
      </w:r>
      <w:r w:rsidR="00AF2146" w:rsidRPr="009E14C8">
        <w:rPr>
          <w:rFonts w:ascii="Aptos" w:hAnsi="Aptos" w:cs="Arial"/>
          <w:color w:val="000000" w:themeColor="text1"/>
          <w:sz w:val="24"/>
          <w:szCs w:val="24"/>
        </w:rPr>
        <w:t>school will maintain clear communication with parents/carers regarding:</w:t>
      </w:r>
    </w:p>
    <w:p w14:paraId="075F5BBA" w14:textId="77777777" w:rsidR="00AF2146" w:rsidRPr="009E14C8" w:rsidRDefault="00AF2146" w:rsidP="00AF2146">
      <w:pPr>
        <w:numPr>
          <w:ilvl w:val="0"/>
          <w:numId w:val="9"/>
        </w:numPr>
        <w:rPr>
          <w:rFonts w:ascii="Aptos" w:hAnsi="Aptos" w:cs="Arial"/>
          <w:color w:val="000000" w:themeColor="text1"/>
          <w:sz w:val="24"/>
          <w:szCs w:val="24"/>
        </w:rPr>
      </w:pPr>
      <w:r w:rsidRPr="009E14C8">
        <w:rPr>
          <w:rFonts w:ascii="Aptos" w:hAnsi="Aptos" w:cs="Arial"/>
          <w:color w:val="000000" w:themeColor="text1"/>
          <w:sz w:val="24"/>
          <w:szCs w:val="24"/>
        </w:rPr>
        <w:t>changes in medication</w:t>
      </w:r>
    </w:p>
    <w:p w14:paraId="704E9B26" w14:textId="77777777" w:rsidR="00AF2146" w:rsidRPr="009E14C8" w:rsidRDefault="00AF2146" w:rsidP="00AF2146">
      <w:pPr>
        <w:numPr>
          <w:ilvl w:val="0"/>
          <w:numId w:val="9"/>
        </w:numPr>
        <w:rPr>
          <w:rFonts w:ascii="Aptos" w:hAnsi="Aptos" w:cs="Arial"/>
          <w:color w:val="000000" w:themeColor="text1"/>
          <w:sz w:val="24"/>
          <w:szCs w:val="24"/>
        </w:rPr>
      </w:pPr>
      <w:r w:rsidRPr="009E14C8">
        <w:rPr>
          <w:rFonts w:ascii="Aptos" w:hAnsi="Aptos" w:cs="Arial"/>
          <w:color w:val="000000" w:themeColor="text1"/>
          <w:sz w:val="24"/>
          <w:szCs w:val="24"/>
        </w:rPr>
        <w:t>expiry dates</w:t>
      </w:r>
    </w:p>
    <w:p w14:paraId="12A303EF" w14:textId="77777777" w:rsidR="00AF2146" w:rsidRPr="009E14C8" w:rsidRDefault="00AF2146" w:rsidP="00AF2146">
      <w:pPr>
        <w:numPr>
          <w:ilvl w:val="0"/>
          <w:numId w:val="9"/>
        </w:numPr>
        <w:rPr>
          <w:rFonts w:ascii="Aptos" w:hAnsi="Aptos" w:cs="Arial"/>
          <w:color w:val="000000" w:themeColor="text1"/>
          <w:sz w:val="24"/>
          <w:szCs w:val="24"/>
        </w:rPr>
      </w:pPr>
      <w:r w:rsidRPr="009E14C8">
        <w:rPr>
          <w:rFonts w:ascii="Aptos" w:hAnsi="Aptos" w:cs="Arial"/>
          <w:color w:val="000000" w:themeColor="text1"/>
          <w:sz w:val="24"/>
          <w:szCs w:val="24"/>
        </w:rPr>
        <w:t>incidents requiring administration</w:t>
      </w:r>
    </w:p>
    <w:p w14:paraId="12DA9682" w14:textId="77777777" w:rsidR="00AF2146" w:rsidRPr="009E14C8" w:rsidRDefault="00AF2146" w:rsidP="00AF2146">
      <w:pPr>
        <w:numPr>
          <w:ilvl w:val="0"/>
          <w:numId w:val="9"/>
        </w:numPr>
        <w:rPr>
          <w:rFonts w:ascii="Aptos" w:hAnsi="Aptos" w:cs="Arial"/>
          <w:color w:val="000000" w:themeColor="text1"/>
          <w:sz w:val="24"/>
          <w:szCs w:val="24"/>
        </w:rPr>
      </w:pPr>
      <w:r w:rsidRPr="009E14C8">
        <w:rPr>
          <w:rFonts w:ascii="Aptos" w:hAnsi="Aptos" w:cs="Arial"/>
          <w:color w:val="000000" w:themeColor="text1"/>
          <w:sz w:val="24"/>
          <w:szCs w:val="24"/>
        </w:rPr>
        <w:lastRenderedPageBreak/>
        <w:t>updates to the pupil’s IHP</w:t>
      </w:r>
    </w:p>
    <w:p w14:paraId="66CCB2EB" w14:textId="7173AC1C" w:rsidR="00AF2146" w:rsidRPr="009E14C8" w:rsidRDefault="00BB6E24" w:rsidP="0040331A">
      <w:pPr>
        <w:jc w:val="both"/>
        <w:rPr>
          <w:rFonts w:ascii="Aptos" w:hAnsi="Aptos" w:cs="Arial"/>
          <w:color w:val="000000" w:themeColor="text1"/>
          <w:sz w:val="24"/>
          <w:szCs w:val="24"/>
        </w:rPr>
      </w:pPr>
      <w:r w:rsidRPr="009E14C8">
        <w:rPr>
          <w:rFonts w:ascii="Aptos" w:hAnsi="Aptos" w:cs="Arial"/>
          <w:color w:val="000000" w:themeColor="text1"/>
          <w:sz w:val="24"/>
          <w:szCs w:val="24"/>
        </w:rPr>
        <w:t>We</w:t>
      </w:r>
      <w:r w:rsidR="00AF2146" w:rsidRPr="009E14C8">
        <w:rPr>
          <w:rFonts w:ascii="Aptos" w:hAnsi="Aptos" w:cs="Arial"/>
          <w:color w:val="000000" w:themeColor="text1"/>
          <w:sz w:val="24"/>
          <w:szCs w:val="24"/>
        </w:rPr>
        <w:t xml:space="preserve"> will liaise with health professionals to ensure medical information remains current and accurate.</w:t>
      </w:r>
    </w:p>
    <w:p w14:paraId="55F8DC54" w14:textId="0083A94D" w:rsidR="00AF2146" w:rsidRPr="00AF2146" w:rsidRDefault="00AF2146" w:rsidP="00BB6E24">
      <w:pPr>
        <w:pStyle w:val="Heading1"/>
      </w:pPr>
      <w:r w:rsidRPr="00AF2146">
        <w:t>Responsibilities</w:t>
      </w:r>
    </w:p>
    <w:p w14:paraId="47295F20" w14:textId="68FD7D3D" w:rsidR="00AF2146" w:rsidRPr="009E14C8" w:rsidRDefault="00AF2146" w:rsidP="0040331A">
      <w:pPr>
        <w:numPr>
          <w:ilvl w:val="0"/>
          <w:numId w:val="10"/>
        </w:numPr>
        <w:jc w:val="both"/>
        <w:rPr>
          <w:rFonts w:ascii="Aptos" w:hAnsi="Aptos" w:cs="Arial"/>
          <w:color w:val="000000" w:themeColor="text1"/>
          <w:sz w:val="24"/>
          <w:szCs w:val="24"/>
        </w:rPr>
      </w:pPr>
      <w:r w:rsidRPr="009E14C8">
        <w:rPr>
          <w:rFonts w:ascii="Aptos" w:hAnsi="Aptos" w:cs="Arial"/>
          <w:color w:val="000000" w:themeColor="text1"/>
          <w:sz w:val="24"/>
          <w:szCs w:val="24"/>
        </w:rPr>
        <w:t>Parents/carers will provide medication in its original packaging, ensure it is in date, and inform the school of any changes.</w:t>
      </w:r>
    </w:p>
    <w:p w14:paraId="19333BF3" w14:textId="2EFB35BE" w:rsidR="00AF2146" w:rsidRPr="009E14C8" w:rsidRDefault="00BB6E24" w:rsidP="0040331A">
      <w:pPr>
        <w:numPr>
          <w:ilvl w:val="0"/>
          <w:numId w:val="10"/>
        </w:numPr>
        <w:jc w:val="both"/>
        <w:rPr>
          <w:rFonts w:ascii="Aptos" w:hAnsi="Aptos" w:cs="Arial"/>
          <w:color w:val="000000" w:themeColor="text1"/>
          <w:sz w:val="24"/>
          <w:szCs w:val="24"/>
        </w:rPr>
      </w:pPr>
      <w:r w:rsidRPr="009E14C8">
        <w:rPr>
          <w:rFonts w:ascii="Aptos" w:hAnsi="Aptos" w:cs="Arial"/>
          <w:color w:val="000000" w:themeColor="text1"/>
          <w:sz w:val="24"/>
          <w:szCs w:val="24"/>
        </w:rPr>
        <w:t>The s</w:t>
      </w:r>
      <w:r w:rsidR="00AF2146" w:rsidRPr="009E14C8">
        <w:rPr>
          <w:rFonts w:ascii="Aptos" w:hAnsi="Aptos" w:cs="Arial"/>
          <w:color w:val="000000" w:themeColor="text1"/>
          <w:sz w:val="24"/>
          <w:szCs w:val="24"/>
        </w:rPr>
        <w:t>chool will ensure safe storage, accessibility, training, and compliance with this addendum.</w:t>
      </w:r>
    </w:p>
    <w:p w14:paraId="5D8F8D47" w14:textId="2EA5A815" w:rsidR="00AF2146" w:rsidRPr="009E14C8" w:rsidRDefault="00AF2146" w:rsidP="0040331A">
      <w:pPr>
        <w:numPr>
          <w:ilvl w:val="0"/>
          <w:numId w:val="10"/>
        </w:numPr>
        <w:jc w:val="both"/>
        <w:rPr>
          <w:rFonts w:ascii="Aptos" w:hAnsi="Aptos" w:cs="Arial"/>
          <w:color w:val="000000" w:themeColor="text1"/>
          <w:sz w:val="24"/>
          <w:szCs w:val="24"/>
        </w:rPr>
      </w:pPr>
      <w:r w:rsidRPr="009E14C8">
        <w:rPr>
          <w:rFonts w:ascii="Aptos" w:hAnsi="Aptos" w:cs="Arial"/>
          <w:color w:val="000000" w:themeColor="text1"/>
          <w:sz w:val="24"/>
          <w:szCs w:val="24"/>
        </w:rPr>
        <w:t>Staff will follow IHPs, training, and emergency procedures without delay.</w:t>
      </w:r>
    </w:p>
    <w:p w14:paraId="62C619E7" w14:textId="77777777" w:rsidR="007249E3" w:rsidRDefault="007249E3" w:rsidP="0040331A">
      <w:pPr>
        <w:jc w:val="both"/>
        <w:rPr>
          <w:rFonts w:ascii="Aptos" w:hAnsi="Aptos" w:cs="Arial"/>
          <w:sz w:val="24"/>
          <w:szCs w:val="24"/>
        </w:rPr>
      </w:pPr>
    </w:p>
    <w:p w14:paraId="3837662D" w14:textId="6770CBF9" w:rsidR="00C31D99" w:rsidRPr="00C066AA" w:rsidRDefault="00C31D99" w:rsidP="0040331A">
      <w:pPr>
        <w:jc w:val="both"/>
        <w:rPr>
          <w:rFonts w:ascii="Aptos" w:hAnsi="Aptos" w:cs="Arial"/>
          <w:b/>
          <w:bCs/>
          <w:color w:val="7030A0"/>
          <w:sz w:val="24"/>
          <w:szCs w:val="24"/>
        </w:rPr>
      </w:pPr>
      <w:r w:rsidRPr="00AF2146">
        <w:rPr>
          <w:rFonts w:ascii="Aptos" w:hAnsi="Aptos" w:cs="Arial"/>
          <w:b/>
          <w:bCs/>
          <w:sz w:val="24"/>
          <w:szCs w:val="24"/>
        </w:rPr>
        <w:t>This procedure should be reviewed in light of any changes from the D</w:t>
      </w:r>
      <w:r w:rsidR="00BB6E24">
        <w:rPr>
          <w:rFonts w:ascii="Aptos" w:hAnsi="Aptos" w:cs="Arial"/>
          <w:b/>
          <w:bCs/>
          <w:sz w:val="24"/>
          <w:szCs w:val="24"/>
        </w:rPr>
        <w:t>f</w:t>
      </w:r>
      <w:r w:rsidRPr="00AF2146">
        <w:rPr>
          <w:rFonts w:ascii="Aptos" w:hAnsi="Aptos" w:cs="Arial"/>
          <w:b/>
          <w:bCs/>
          <w:sz w:val="24"/>
          <w:szCs w:val="24"/>
        </w:rPr>
        <w:t>E around responsive medication and should be made available to parents and carers.</w:t>
      </w:r>
      <w:r w:rsidR="00C066AA">
        <w:rPr>
          <w:rFonts w:ascii="Aptos" w:hAnsi="Aptos" w:cs="Arial"/>
          <w:b/>
          <w:bCs/>
          <w:sz w:val="24"/>
          <w:szCs w:val="24"/>
        </w:rPr>
        <w:t xml:space="preserve">  </w:t>
      </w:r>
      <w:r w:rsidR="00C066AA" w:rsidRPr="00C066AA">
        <w:rPr>
          <w:rFonts w:ascii="Aptos" w:hAnsi="Aptos" w:cs="Arial"/>
          <w:b/>
          <w:bCs/>
          <w:color w:val="7030A0"/>
          <w:sz w:val="24"/>
          <w:szCs w:val="24"/>
        </w:rPr>
        <w:t>It should be read in conjunction with the School Allergy Policy.</w:t>
      </w:r>
    </w:p>
    <w:sectPr w:rsidR="00C31D99" w:rsidRPr="00C066A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BA2E0" w14:textId="77777777" w:rsidR="00EF1F35" w:rsidRDefault="00EF1F35" w:rsidP="00EC5A4B">
      <w:pPr>
        <w:spacing w:after="0" w:line="240" w:lineRule="auto"/>
      </w:pPr>
      <w:r>
        <w:separator/>
      </w:r>
    </w:p>
  </w:endnote>
  <w:endnote w:type="continuationSeparator" w:id="0">
    <w:p w14:paraId="28F325E2" w14:textId="77777777" w:rsidR="00EF1F35" w:rsidRDefault="00EF1F35" w:rsidP="00EC5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B6C8F" w14:textId="3E9B4E57" w:rsidR="00EC5A4B" w:rsidRDefault="00EC5A4B">
    <w:pPr>
      <w:pStyle w:val="Footer"/>
    </w:pPr>
    <w:r>
      <w:rPr>
        <w:noProof/>
      </w:rPr>
      <w:drawing>
        <wp:anchor distT="0" distB="0" distL="114300" distR="114300" simplePos="0" relativeHeight="251659264" behindDoc="0" locked="0" layoutInCell="1" allowOverlap="1" wp14:anchorId="6719388B" wp14:editId="443DDDF8">
          <wp:simplePos x="0" y="0"/>
          <wp:positionH relativeFrom="page">
            <wp:align>right</wp:align>
          </wp:positionH>
          <wp:positionV relativeFrom="paragraph">
            <wp:posOffset>95250</wp:posOffset>
          </wp:positionV>
          <wp:extent cx="1459230" cy="335915"/>
          <wp:effectExtent l="0" t="0" r="7620" b="0"/>
          <wp:wrapNone/>
          <wp:docPr id="1507360693" name="Picture 7"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60693" name="Picture 7" descr="A black and white text&#10;&#10;AI-generated content may be incorrect."/>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9230" cy="33591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6C023" w14:textId="77777777" w:rsidR="00EF1F35" w:rsidRDefault="00EF1F35" w:rsidP="00EC5A4B">
      <w:pPr>
        <w:spacing w:after="0" w:line="240" w:lineRule="auto"/>
      </w:pPr>
      <w:r>
        <w:separator/>
      </w:r>
    </w:p>
  </w:footnote>
  <w:footnote w:type="continuationSeparator" w:id="0">
    <w:p w14:paraId="6BD38D53" w14:textId="77777777" w:rsidR="00EF1F35" w:rsidRDefault="00EF1F35" w:rsidP="00EC5A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E1735"/>
    <w:multiLevelType w:val="multilevel"/>
    <w:tmpl w:val="2834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C06B9"/>
    <w:multiLevelType w:val="multilevel"/>
    <w:tmpl w:val="37CC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94AF7"/>
    <w:multiLevelType w:val="multilevel"/>
    <w:tmpl w:val="0048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A1661"/>
    <w:multiLevelType w:val="multilevel"/>
    <w:tmpl w:val="846ED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EB0868"/>
    <w:multiLevelType w:val="multilevel"/>
    <w:tmpl w:val="6318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9F54D0"/>
    <w:multiLevelType w:val="multilevel"/>
    <w:tmpl w:val="C882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074B50"/>
    <w:multiLevelType w:val="multilevel"/>
    <w:tmpl w:val="18C0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973596"/>
    <w:multiLevelType w:val="multilevel"/>
    <w:tmpl w:val="0A10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8D6B7C"/>
    <w:multiLevelType w:val="multilevel"/>
    <w:tmpl w:val="8E98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462671"/>
    <w:multiLevelType w:val="multilevel"/>
    <w:tmpl w:val="FFF8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2526783">
    <w:abstractNumId w:val="2"/>
  </w:num>
  <w:num w:numId="2" w16cid:durableId="1512603149">
    <w:abstractNumId w:val="1"/>
  </w:num>
  <w:num w:numId="3" w16cid:durableId="1017922698">
    <w:abstractNumId w:val="9"/>
  </w:num>
  <w:num w:numId="4" w16cid:durableId="852844292">
    <w:abstractNumId w:val="0"/>
  </w:num>
  <w:num w:numId="5" w16cid:durableId="1194922479">
    <w:abstractNumId w:val="3"/>
  </w:num>
  <w:num w:numId="6" w16cid:durableId="2146386209">
    <w:abstractNumId w:val="8"/>
  </w:num>
  <w:num w:numId="7" w16cid:durableId="1592011075">
    <w:abstractNumId w:val="4"/>
  </w:num>
  <w:num w:numId="8" w16cid:durableId="1248072189">
    <w:abstractNumId w:val="6"/>
  </w:num>
  <w:num w:numId="9" w16cid:durableId="1409157481">
    <w:abstractNumId w:val="5"/>
  </w:num>
  <w:num w:numId="10" w16cid:durableId="4218020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55A"/>
    <w:rsid w:val="00102F51"/>
    <w:rsid w:val="00171282"/>
    <w:rsid w:val="00221109"/>
    <w:rsid w:val="00295074"/>
    <w:rsid w:val="002C2ABA"/>
    <w:rsid w:val="00331527"/>
    <w:rsid w:val="003515C2"/>
    <w:rsid w:val="0040331A"/>
    <w:rsid w:val="004201C5"/>
    <w:rsid w:val="00422DEA"/>
    <w:rsid w:val="0046155A"/>
    <w:rsid w:val="00477BAA"/>
    <w:rsid w:val="004D2E5B"/>
    <w:rsid w:val="004D32C2"/>
    <w:rsid w:val="00541FCD"/>
    <w:rsid w:val="00572558"/>
    <w:rsid w:val="007249E3"/>
    <w:rsid w:val="00761A23"/>
    <w:rsid w:val="007A67A2"/>
    <w:rsid w:val="007A7666"/>
    <w:rsid w:val="007E4DB4"/>
    <w:rsid w:val="007E7EE9"/>
    <w:rsid w:val="009A3667"/>
    <w:rsid w:val="009C70D9"/>
    <w:rsid w:val="009C7848"/>
    <w:rsid w:val="009E14C8"/>
    <w:rsid w:val="00A114D6"/>
    <w:rsid w:val="00A143D5"/>
    <w:rsid w:val="00A44955"/>
    <w:rsid w:val="00A9188E"/>
    <w:rsid w:val="00AF2146"/>
    <w:rsid w:val="00B54834"/>
    <w:rsid w:val="00B56F95"/>
    <w:rsid w:val="00BB6E24"/>
    <w:rsid w:val="00C066AA"/>
    <w:rsid w:val="00C31D99"/>
    <w:rsid w:val="00C3312C"/>
    <w:rsid w:val="00CC20A4"/>
    <w:rsid w:val="00CD5D29"/>
    <w:rsid w:val="00DA3006"/>
    <w:rsid w:val="00DE7615"/>
    <w:rsid w:val="00EA6AE7"/>
    <w:rsid w:val="00EC5A4B"/>
    <w:rsid w:val="00EF1F35"/>
    <w:rsid w:val="00F40C9B"/>
    <w:rsid w:val="00F664A2"/>
    <w:rsid w:val="00FE7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1C4D2"/>
  <w15:chartTrackingRefBased/>
  <w15:docId w15:val="{77FB1E81-D6D5-4BF9-B713-3D027BE79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E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B6E2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A4B"/>
  </w:style>
  <w:style w:type="paragraph" w:styleId="Footer">
    <w:name w:val="footer"/>
    <w:basedOn w:val="Normal"/>
    <w:link w:val="FooterChar"/>
    <w:uiPriority w:val="99"/>
    <w:unhideWhenUsed/>
    <w:rsid w:val="00EC5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A4B"/>
  </w:style>
  <w:style w:type="character" w:customStyle="1" w:styleId="Heading2Char">
    <w:name w:val="Heading 2 Char"/>
    <w:basedOn w:val="DefaultParagraphFont"/>
    <w:link w:val="Heading2"/>
    <w:uiPriority w:val="9"/>
    <w:rsid w:val="00BB6E24"/>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BB6E2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774</Words>
  <Characters>4415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Helen.Hogan</dc:creator>
  <cp:keywords/>
  <dc:description/>
  <cp:lastModifiedBy>Robyn Messenger</cp:lastModifiedBy>
  <cp:revision>2</cp:revision>
  <cp:lastPrinted>2025-12-19T13:17:00Z</cp:lastPrinted>
  <dcterms:created xsi:type="dcterms:W3CDTF">2026-09-15T08:04:00Z</dcterms:created>
  <dcterms:modified xsi:type="dcterms:W3CDTF">2026-09-15T08:04:00Z</dcterms:modified>
</cp:coreProperties>
</file>