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1C78A" w14:textId="44E56D1C" w:rsidR="004435E2" w:rsidRDefault="007D4F6D" w:rsidP="00844EA6">
      <w:pPr>
        <w:rPr>
          <w:rFonts w:ascii="Aptos" w:hAnsi="Aptos"/>
          <w:b/>
          <w:bCs/>
          <w:sz w:val="28"/>
          <w:szCs w:val="28"/>
        </w:rPr>
      </w:pPr>
      <w:r>
        <w:rPr>
          <w:rFonts w:ascii="Aptos" w:hAnsi="Aptos"/>
          <w:b/>
          <w:bCs/>
          <w:noProof/>
          <w:sz w:val="28"/>
          <w:szCs w:val="28"/>
        </w:rPr>
        <w:drawing>
          <wp:anchor distT="0" distB="0" distL="114300" distR="114300" simplePos="0" relativeHeight="251713536" behindDoc="1" locked="0" layoutInCell="1" allowOverlap="1" wp14:anchorId="26ED2FD6" wp14:editId="07837954">
            <wp:simplePos x="0" y="0"/>
            <wp:positionH relativeFrom="column">
              <wp:posOffset>0</wp:posOffset>
            </wp:positionH>
            <wp:positionV relativeFrom="paragraph">
              <wp:posOffset>-5080</wp:posOffset>
            </wp:positionV>
            <wp:extent cx="5706110" cy="2505710"/>
            <wp:effectExtent l="0" t="0" r="8890" b="8890"/>
            <wp:wrapNone/>
            <wp:docPr id="155231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6110" cy="2505710"/>
                    </a:xfrm>
                    <a:prstGeom prst="rect">
                      <a:avLst/>
                    </a:prstGeom>
                    <a:noFill/>
                  </pic:spPr>
                </pic:pic>
              </a:graphicData>
            </a:graphic>
          </wp:anchor>
        </w:drawing>
      </w:r>
    </w:p>
    <w:p w14:paraId="668222B0" w14:textId="24D28D97" w:rsidR="004435E2" w:rsidRDefault="004435E2" w:rsidP="000109A5">
      <w:pPr>
        <w:jc w:val="center"/>
        <w:rPr>
          <w:rFonts w:ascii="Aptos" w:hAnsi="Aptos"/>
          <w:b/>
          <w:bCs/>
          <w:sz w:val="28"/>
          <w:szCs w:val="28"/>
        </w:rPr>
      </w:pPr>
    </w:p>
    <w:p w14:paraId="3BFB3EDE" w14:textId="537E28F2" w:rsidR="004435E2" w:rsidRDefault="004435E2" w:rsidP="000109A5">
      <w:pPr>
        <w:jc w:val="center"/>
        <w:rPr>
          <w:rFonts w:ascii="Aptos" w:hAnsi="Aptos"/>
          <w:b/>
          <w:bCs/>
          <w:sz w:val="28"/>
          <w:szCs w:val="28"/>
        </w:rPr>
      </w:pPr>
    </w:p>
    <w:p w14:paraId="62AF01B2" w14:textId="77777777" w:rsidR="006726B7" w:rsidRDefault="006726B7" w:rsidP="006726B7">
      <w:pPr>
        <w:rPr>
          <w:rFonts w:ascii="Aptos" w:hAnsi="Aptos"/>
          <w:b/>
          <w:bCs/>
          <w:sz w:val="72"/>
          <w:szCs w:val="72"/>
        </w:rPr>
      </w:pPr>
    </w:p>
    <w:p w14:paraId="41C07434" w14:textId="060E03A8" w:rsidR="006726B7" w:rsidRDefault="006726B7" w:rsidP="006726B7">
      <w:pPr>
        <w:rPr>
          <w:rFonts w:ascii="Aptos" w:hAnsi="Aptos"/>
          <w:b/>
          <w:bCs/>
          <w:sz w:val="72"/>
          <w:szCs w:val="72"/>
        </w:rPr>
      </w:pPr>
      <w:r w:rsidRPr="008C34EC">
        <w:rPr>
          <w:rFonts w:ascii="Aptos" w:hAnsi="Aptos"/>
          <w:b/>
          <w:bCs/>
          <w:noProof/>
          <w:sz w:val="28"/>
          <w:szCs w:val="28"/>
        </w:rPr>
        <mc:AlternateContent>
          <mc:Choice Requires="wps">
            <w:drawing>
              <wp:anchor distT="45720" distB="45720" distL="182880" distR="182880" simplePos="0" relativeHeight="251707392" behindDoc="1" locked="0" layoutInCell="1" allowOverlap="0" wp14:anchorId="1E4D8236" wp14:editId="3AA9D344">
                <wp:simplePos x="0" y="0"/>
                <wp:positionH relativeFrom="margin">
                  <wp:align>right</wp:align>
                </wp:positionH>
                <wp:positionV relativeFrom="paragraph">
                  <wp:posOffset>782955</wp:posOffset>
                </wp:positionV>
                <wp:extent cx="5654040" cy="2065655"/>
                <wp:effectExtent l="38100" t="38100" r="41910" b="34925"/>
                <wp:wrapSquare wrapText="bothSides"/>
                <wp:docPr id="130512808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4040" cy="2065655"/>
                        </a:xfrm>
                        <a:prstGeom prst="rect">
                          <a:avLst/>
                        </a:prstGeom>
                        <a:solidFill>
                          <a:srgbClr val="A02B93">
                            <a:lumMod val="75000"/>
                          </a:srgbClr>
                        </a:solidFill>
                        <a:ln w="76200" cmpd="dbl">
                          <a:solidFill>
                            <a:srgbClr val="0E2841"/>
                          </a:solidFill>
                          <a:miter lim="800000"/>
                          <a:headEnd/>
                          <a:tailEnd/>
                        </a:ln>
                      </wps:spPr>
                      <wps:txbx>
                        <w:txbxContent>
                          <w:p w14:paraId="3A79D013" w14:textId="2DFBF237" w:rsidR="00DE6FF6" w:rsidRPr="001B417F" w:rsidRDefault="00416562" w:rsidP="00DE6FF6">
                            <w:pPr>
                              <w:spacing w:after="0"/>
                              <w:jc w:val="center"/>
                              <w:rPr>
                                <w:b/>
                                <w:bCs/>
                                <w:caps/>
                                <w:color w:val="FFFFFF" w:themeColor="background1"/>
                                <w:sz w:val="44"/>
                                <w:szCs w:val="44"/>
                                <w:lang w:val="en-US"/>
                              </w:rPr>
                            </w:pPr>
                            <w:r>
                              <w:rPr>
                                <w:b/>
                                <w:bCs/>
                                <w:caps/>
                                <w:color w:val="FFFFFF" w:themeColor="background1"/>
                                <w:sz w:val="44"/>
                                <w:szCs w:val="44"/>
                                <w:lang w:val="en-US"/>
                              </w:rPr>
                              <w:t>Allergy</w:t>
                            </w:r>
                            <w:r w:rsidR="00BE4CF5">
                              <w:rPr>
                                <w:b/>
                                <w:bCs/>
                                <w:caps/>
                                <w:color w:val="FFFFFF" w:themeColor="background1"/>
                                <w:sz w:val="44"/>
                                <w:szCs w:val="44"/>
                                <w:lang w:val="en-US"/>
                              </w:rPr>
                              <w:t xml:space="preserve"> </w:t>
                            </w:r>
                            <w:r w:rsidR="00EE1D38">
                              <w:rPr>
                                <w:b/>
                                <w:bCs/>
                                <w:caps/>
                                <w:color w:val="FFFFFF" w:themeColor="background1"/>
                                <w:sz w:val="44"/>
                                <w:szCs w:val="44"/>
                                <w:lang w:val="en-US"/>
                              </w:rPr>
                              <w:t>policy</w:t>
                            </w:r>
                          </w:p>
                          <w:p w14:paraId="3A6BA1B0" w14:textId="405FB07A" w:rsidR="00B730B8" w:rsidRPr="00C8537C" w:rsidRDefault="00B730B8" w:rsidP="00DE6FF6">
                            <w:pPr>
                              <w:spacing w:after="0"/>
                              <w:jc w:val="center"/>
                              <w:rPr>
                                <w:b/>
                                <w:bCs/>
                                <w:caps/>
                                <w:color w:val="FFFFFF" w:themeColor="background1"/>
                                <w:sz w:val="44"/>
                                <w:szCs w:val="44"/>
                                <w:lang w:val="en-US"/>
                              </w:rPr>
                            </w:pPr>
                            <w:r w:rsidRPr="00C8537C">
                              <w:rPr>
                                <w:b/>
                                <w:bCs/>
                                <w:caps/>
                                <w:color w:val="FFFFFF" w:themeColor="background1"/>
                                <w:sz w:val="44"/>
                                <w:szCs w:val="44"/>
                                <w:lang w:val="en-US"/>
                              </w:rPr>
                              <w:t>202</w:t>
                            </w:r>
                            <w:r w:rsidR="00112758" w:rsidRPr="00C8537C">
                              <w:rPr>
                                <w:b/>
                                <w:bCs/>
                                <w:caps/>
                                <w:color w:val="FFFFFF" w:themeColor="background1"/>
                                <w:sz w:val="44"/>
                                <w:szCs w:val="44"/>
                                <w:lang w:val="en-US"/>
                              </w:rPr>
                              <w:t>6</w:t>
                            </w:r>
                            <w:r w:rsidR="001B417F" w:rsidRPr="00C8537C">
                              <w:rPr>
                                <w:b/>
                                <w:bCs/>
                                <w:caps/>
                                <w:color w:val="FFFFFF" w:themeColor="background1"/>
                                <w:sz w:val="44"/>
                                <w:szCs w:val="44"/>
                                <w:lang w:val="en-US"/>
                              </w:rPr>
                              <w:t xml:space="preserve"> – 202</w:t>
                            </w:r>
                            <w:r w:rsidR="00112758" w:rsidRPr="00C8537C">
                              <w:rPr>
                                <w:b/>
                                <w:bCs/>
                                <w:caps/>
                                <w:color w:val="FFFFFF" w:themeColor="background1"/>
                                <w:sz w:val="44"/>
                                <w:szCs w:val="44"/>
                                <w:lang w:val="en-US"/>
                              </w:rPr>
                              <w:t>7</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1E4D8236" id="Rectangle 4" o:spid="_x0000_s1026" style="position:absolute;margin-left:394pt;margin-top:61.65pt;width:445.2pt;height:162.65pt;z-index:-251609088;visibility:visible;mso-wrap-style:square;mso-width-percent:0;mso-height-percent:200;mso-wrap-distance-left:14.4pt;mso-wrap-distance-top:3.6pt;mso-wrap-distance-right:14.4pt;mso-wrap-distance-bottom:3.6pt;mso-position-horizontal:right;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" o:allowoverlap="f" fillcolor="#78206e" strokecolor="#0e2841" strokeweight="6pt">
                <v:stroke linestyle="thinThin"/>
                <v:textbox style="mso-fit-shape-to-text:t" inset="14.4pt,14.4pt,14.4pt,14.4pt">
                  <w:txbxContent>
                    <w:p w14:paraId="3A79D013" w14:textId="2DFBF237" w:rsidR="00DE6FF6" w:rsidRPr="001B417F" w:rsidRDefault="00416562" w:rsidP="00DE6FF6">
                      <w:pPr>
                        <w:spacing w:after="0"/>
                        <w:jc w:val="center"/>
                        <w:rPr>
                          <w:b/>
                          <w:bCs/>
                          <w:caps/>
                          <w:color w:val="FFFFFF" w:themeColor="background1"/>
                          <w:sz w:val="44"/>
                          <w:szCs w:val="44"/>
                          <w:lang w:val="en-US"/>
                        </w:rPr>
                      </w:pPr>
                      <w:r>
                        <w:rPr>
                          <w:b/>
                          <w:bCs/>
                          <w:caps/>
                          <w:color w:val="FFFFFF" w:themeColor="background1"/>
                          <w:sz w:val="44"/>
                          <w:szCs w:val="44"/>
                          <w:lang w:val="en-US"/>
                        </w:rPr>
                        <w:t>Allergy</w:t>
                      </w:r>
                      <w:r w:rsidR="00BE4CF5">
                        <w:rPr>
                          <w:b/>
                          <w:bCs/>
                          <w:caps/>
                          <w:color w:val="FFFFFF" w:themeColor="background1"/>
                          <w:sz w:val="44"/>
                          <w:szCs w:val="44"/>
                          <w:lang w:val="en-US"/>
                        </w:rPr>
                        <w:t xml:space="preserve"> </w:t>
                      </w:r>
                      <w:r w:rsidR="00EE1D38">
                        <w:rPr>
                          <w:b/>
                          <w:bCs/>
                          <w:caps/>
                          <w:color w:val="FFFFFF" w:themeColor="background1"/>
                          <w:sz w:val="44"/>
                          <w:szCs w:val="44"/>
                          <w:lang w:val="en-US"/>
                        </w:rPr>
                        <w:t>policy</w:t>
                      </w:r>
                    </w:p>
                    <w:p w14:paraId="3A6BA1B0" w14:textId="405FB07A" w:rsidR="00B730B8" w:rsidRPr="00C8537C" w:rsidRDefault="00B730B8" w:rsidP="00DE6FF6">
                      <w:pPr>
                        <w:spacing w:after="0"/>
                        <w:jc w:val="center"/>
                        <w:rPr>
                          <w:b/>
                          <w:bCs/>
                          <w:caps/>
                          <w:color w:val="FFFFFF" w:themeColor="background1"/>
                          <w:sz w:val="44"/>
                          <w:szCs w:val="44"/>
                          <w:lang w:val="en-US"/>
                        </w:rPr>
                      </w:pPr>
                      <w:r w:rsidRPr="00C8537C">
                        <w:rPr>
                          <w:b/>
                          <w:bCs/>
                          <w:caps/>
                          <w:color w:val="FFFFFF" w:themeColor="background1"/>
                          <w:sz w:val="44"/>
                          <w:szCs w:val="44"/>
                          <w:lang w:val="en-US"/>
                        </w:rPr>
                        <w:t>202</w:t>
                      </w:r>
                      <w:r w:rsidR="00112758" w:rsidRPr="00C8537C">
                        <w:rPr>
                          <w:b/>
                          <w:bCs/>
                          <w:caps/>
                          <w:color w:val="FFFFFF" w:themeColor="background1"/>
                          <w:sz w:val="44"/>
                          <w:szCs w:val="44"/>
                          <w:lang w:val="en-US"/>
                        </w:rPr>
                        <w:t>6</w:t>
                      </w:r>
                      <w:r w:rsidR="001B417F" w:rsidRPr="00C8537C">
                        <w:rPr>
                          <w:b/>
                          <w:bCs/>
                          <w:caps/>
                          <w:color w:val="FFFFFF" w:themeColor="background1"/>
                          <w:sz w:val="44"/>
                          <w:szCs w:val="44"/>
                          <w:lang w:val="en-US"/>
                        </w:rPr>
                        <w:t xml:space="preserve"> – 202</w:t>
                      </w:r>
                      <w:r w:rsidR="00112758" w:rsidRPr="00C8537C">
                        <w:rPr>
                          <w:b/>
                          <w:bCs/>
                          <w:caps/>
                          <w:color w:val="FFFFFF" w:themeColor="background1"/>
                          <w:sz w:val="44"/>
                          <w:szCs w:val="44"/>
                          <w:lang w:val="en-US"/>
                        </w:rPr>
                        <w:t>7</w:t>
                      </w:r>
                    </w:p>
                  </w:txbxContent>
                </v:textbox>
                <w10:wrap type="square" anchorx="margin"/>
              </v:rect>
            </w:pict>
          </mc:Fallback>
        </mc:AlternateContent>
      </w:r>
    </w:p>
    <w:p w14:paraId="2D368823" w14:textId="25EDF9E4" w:rsidR="006726B7" w:rsidRDefault="006726B7" w:rsidP="000109A5">
      <w:pPr>
        <w:jc w:val="center"/>
        <w:rPr>
          <w:rFonts w:ascii="Aptos" w:hAnsi="Aptos"/>
          <w:b/>
          <w:bCs/>
          <w:sz w:val="72"/>
          <w:szCs w:val="72"/>
        </w:rPr>
      </w:pPr>
    </w:p>
    <w:p w14:paraId="5D8EB05B" w14:textId="2C302A8A" w:rsidR="00B2051F" w:rsidRDefault="000029A0" w:rsidP="000109A5">
      <w:pPr>
        <w:jc w:val="center"/>
        <w:rPr>
          <w:rFonts w:ascii="Aptos" w:hAnsi="Aptos"/>
          <w:b/>
          <w:bCs/>
          <w:sz w:val="72"/>
          <w:szCs w:val="72"/>
        </w:rPr>
      </w:pPr>
      <w:r>
        <w:rPr>
          <w:rFonts w:ascii="Aptos" w:hAnsi="Aptos"/>
          <w:b/>
          <w:bCs/>
          <w:sz w:val="72"/>
          <w:szCs w:val="72"/>
        </w:rPr>
        <w:t xml:space="preserve">Burnside </w:t>
      </w:r>
      <w:r w:rsidR="00844EA6" w:rsidRPr="00844EA6">
        <w:rPr>
          <w:rFonts w:ascii="Aptos" w:hAnsi="Aptos"/>
          <w:b/>
          <w:bCs/>
          <w:sz w:val="72"/>
          <w:szCs w:val="72"/>
        </w:rPr>
        <w:t xml:space="preserve"> </w:t>
      </w:r>
    </w:p>
    <w:p w14:paraId="4C3DB159" w14:textId="452A1D35" w:rsidR="004435E2" w:rsidRDefault="00844EA6" w:rsidP="000109A5">
      <w:pPr>
        <w:jc w:val="center"/>
        <w:rPr>
          <w:rFonts w:ascii="Aptos" w:hAnsi="Aptos"/>
          <w:b/>
          <w:bCs/>
          <w:sz w:val="28"/>
          <w:szCs w:val="28"/>
        </w:rPr>
      </w:pPr>
      <w:r w:rsidRPr="00844EA6">
        <w:rPr>
          <w:rFonts w:ascii="Aptos" w:hAnsi="Aptos"/>
          <w:b/>
          <w:bCs/>
          <w:sz w:val="72"/>
          <w:szCs w:val="72"/>
        </w:rPr>
        <w:t>Primary School</w:t>
      </w:r>
    </w:p>
    <w:p w14:paraId="4282EE60" w14:textId="77777777" w:rsidR="006726B7" w:rsidRDefault="006726B7" w:rsidP="000109A5">
      <w:pPr>
        <w:jc w:val="center"/>
        <w:rPr>
          <w:rFonts w:ascii="Aptos" w:hAnsi="Aptos"/>
          <w:b/>
          <w:bCs/>
          <w:sz w:val="28"/>
          <w:szCs w:val="28"/>
        </w:rPr>
      </w:pPr>
    </w:p>
    <w:p w14:paraId="74218085" w14:textId="77777777" w:rsidR="006726B7" w:rsidRDefault="006726B7" w:rsidP="000109A5">
      <w:pPr>
        <w:jc w:val="center"/>
        <w:rPr>
          <w:rFonts w:ascii="Aptos" w:hAnsi="Aptos"/>
          <w:b/>
          <w:bCs/>
          <w:sz w:val="28"/>
          <w:szCs w:val="28"/>
        </w:rPr>
      </w:pPr>
    </w:p>
    <w:p w14:paraId="53281517" w14:textId="77777777" w:rsidR="004435E2" w:rsidRDefault="004435E2" w:rsidP="00BE4CF5">
      <w:pPr>
        <w:rPr>
          <w:rFonts w:ascii="Aptos" w:hAnsi="Aptos"/>
          <w:b/>
          <w:bCs/>
          <w:sz w:val="28"/>
          <w:szCs w:val="28"/>
        </w:rPr>
      </w:pPr>
    </w:p>
    <w:p w14:paraId="69DF5636" w14:textId="77777777" w:rsidR="004435E2" w:rsidRDefault="004435E2" w:rsidP="000109A5">
      <w:pPr>
        <w:jc w:val="center"/>
        <w:rPr>
          <w:rFonts w:ascii="Aptos" w:hAnsi="Aptos"/>
          <w:b/>
          <w:bCs/>
          <w:sz w:val="28"/>
          <w:szCs w:val="28"/>
        </w:rPr>
      </w:pPr>
    </w:p>
    <w:p w14:paraId="3D550AC7" w14:textId="77777777" w:rsidR="004435E2" w:rsidRDefault="004435E2" w:rsidP="000109A5">
      <w:pPr>
        <w:jc w:val="center"/>
        <w:rPr>
          <w:rFonts w:ascii="Aptos" w:hAnsi="Aptos"/>
          <w:b/>
          <w:bCs/>
          <w:sz w:val="28"/>
          <w:szCs w:val="28"/>
        </w:rPr>
      </w:pPr>
    </w:p>
    <w:p w14:paraId="4E1867F4" w14:textId="44DE848B" w:rsidR="00750A81" w:rsidRDefault="00750A81" w:rsidP="008C34EC">
      <w:pPr>
        <w:rPr>
          <w:rFonts w:ascii="Aptos" w:hAnsi="Aptos"/>
          <w:b/>
          <w:bCs/>
          <w:sz w:val="28"/>
          <w:szCs w:val="28"/>
        </w:rPr>
      </w:pPr>
    </w:p>
    <w:p w14:paraId="75D91EEE" w14:textId="12CB9FA1" w:rsidR="008C34EC" w:rsidRDefault="00CA1319" w:rsidP="00CA1319">
      <w:pPr>
        <w:tabs>
          <w:tab w:val="left" w:pos="7600"/>
        </w:tabs>
        <w:rPr>
          <w:rFonts w:ascii="Aptos" w:hAnsi="Aptos"/>
          <w:b/>
          <w:bCs/>
          <w:sz w:val="28"/>
          <w:szCs w:val="28"/>
        </w:rPr>
      </w:pPr>
      <w:r>
        <w:rPr>
          <w:rFonts w:ascii="Aptos" w:hAnsi="Aptos"/>
          <w:b/>
          <w:bCs/>
          <w:sz w:val="28"/>
          <w:szCs w:val="28"/>
        </w:rPr>
        <w:tab/>
      </w:r>
    </w:p>
    <w:p w14:paraId="68B766A0" w14:textId="278FA1AA" w:rsidR="008C34EC" w:rsidRDefault="008866F8" w:rsidP="000109A5">
      <w:pPr>
        <w:jc w:val="center"/>
        <w:rPr>
          <w:rFonts w:ascii="Aptos" w:hAnsi="Aptos"/>
          <w:b/>
          <w:bCs/>
          <w:sz w:val="28"/>
          <w:szCs w:val="28"/>
        </w:rPr>
      </w:pPr>
      <w:r>
        <w:rPr>
          <w:rFonts w:ascii="Aptos" w:hAnsi="Aptos"/>
          <w:b/>
          <w:bCs/>
          <w:noProof/>
          <w:sz w:val="28"/>
          <w:szCs w:val="28"/>
        </w:rPr>
        <w:lastRenderedPageBreak/>
        <w:drawing>
          <wp:anchor distT="0" distB="0" distL="114300" distR="114300" simplePos="0" relativeHeight="251615232" behindDoc="1" locked="0" layoutInCell="1" allowOverlap="1" wp14:anchorId="79ED287C" wp14:editId="3562BE6D">
            <wp:simplePos x="0" y="0"/>
            <wp:positionH relativeFrom="margin">
              <wp:align>right</wp:align>
            </wp:positionH>
            <wp:positionV relativeFrom="paragraph">
              <wp:posOffset>-802005</wp:posOffset>
            </wp:positionV>
            <wp:extent cx="5702300" cy="2501900"/>
            <wp:effectExtent l="0" t="0" r="0" b="0"/>
            <wp:wrapNone/>
            <wp:docPr id="1627889853"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8"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91DAF" w:rsidRPr="008C34EC">
        <w:rPr>
          <w:rFonts w:ascii="Aptos" w:hAnsi="Aptos"/>
          <w:b/>
          <w:bCs/>
          <w:noProof/>
          <w:sz w:val="28"/>
          <w:szCs w:val="28"/>
        </w:rPr>
        <mc:AlternateContent>
          <mc:Choice Requires="wps">
            <w:drawing>
              <wp:anchor distT="45720" distB="45720" distL="182880" distR="182880" simplePos="0" relativeHeight="251622400" behindDoc="1" locked="0" layoutInCell="1" allowOverlap="0" wp14:anchorId="73D15B44" wp14:editId="4EF8477A">
                <wp:simplePos x="0" y="0"/>
                <wp:positionH relativeFrom="margin">
                  <wp:align>center</wp:align>
                </wp:positionH>
                <wp:positionV relativeFrom="paragraph">
                  <wp:posOffset>417285</wp:posOffset>
                </wp:positionV>
                <wp:extent cx="5410200" cy="2065655"/>
                <wp:effectExtent l="38100" t="38100" r="38100" b="4191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chemeClr val="accent5">
                            <a:lumMod val="75000"/>
                          </a:schemeClr>
                        </a:solidFill>
                        <a:ln w="76200" cmpd="dbl">
                          <a:solidFill>
                            <a:schemeClr val="tx2"/>
                          </a:solidFill>
                          <a:miter lim="800000"/>
                          <a:headEnd/>
                          <a:tailEnd/>
                        </a:ln>
                      </wps:spPr>
                      <wps:txbx>
                        <w:txbxContent>
                          <w:p w14:paraId="5619C75A" w14:textId="5D88BD4C" w:rsidR="00B54362" w:rsidRDefault="008C34EC" w:rsidP="00B54362">
                            <w:pPr>
                              <w:spacing w:after="0"/>
                              <w:jc w:val="center"/>
                            </w:pPr>
                            <w:r w:rsidRPr="00B54362">
                              <w:rPr>
                                <w:b/>
                                <w:bCs/>
                                <w:caps/>
                                <w:color w:val="FFFFFF" w:themeColor="background1"/>
                                <w:sz w:val="56"/>
                                <w:szCs w:val="56"/>
                                <w:lang w:val="en-US"/>
                              </w:rPr>
                              <w:t>Contents</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73D15B44" id="_x0000_s1027" style="position:absolute;left:0;text-align:left;margin-left:0;margin-top:32.85pt;width:426pt;height:162.65pt;z-index:-251694080;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" o:allowoverlap="f" fillcolor="#77206d [2408]" strokecolor="#0e2841 [3215]" strokeweight="6pt">
                <v:stroke linestyle="thinThin"/>
                <v:textbox style="mso-fit-shape-to-text:t" inset="14.4pt,14.4pt,14.4pt,14.4pt">
                  <w:txbxContent>
                    <w:p w14:paraId="5619C75A" w14:textId="5D88BD4C" w:rsidR="00B54362" w:rsidRDefault="008C34EC" w:rsidP="00B54362">
                      <w:pPr>
                        <w:spacing w:after="0"/>
                        <w:jc w:val="center"/>
                      </w:pPr>
                      <w:r w:rsidRPr="00B54362">
                        <w:rPr>
                          <w:b/>
                          <w:bCs/>
                          <w:caps/>
                          <w:color w:val="FFFFFF" w:themeColor="background1"/>
                          <w:sz w:val="56"/>
                          <w:szCs w:val="56"/>
                          <w:lang w:val="en-US"/>
                        </w:rPr>
                        <w:t>Contents</w:t>
                      </w:r>
                    </w:p>
                  </w:txbxContent>
                </v:textbox>
                <w10:wrap type="square" anchorx="margin"/>
              </v:rect>
            </w:pict>
          </mc:Fallback>
        </mc:AlternateContent>
      </w:r>
    </w:p>
    <w:p w14:paraId="298A5760" w14:textId="7428B53D" w:rsidR="008C34EC" w:rsidRDefault="008C34EC" w:rsidP="000109A5">
      <w:pPr>
        <w:jc w:val="center"/>
        <w:rPr>
          <w:rFonts w:ascii="Aptos" w:hAnsi="Aptos"/>
          <w:b/>
          <w:bCs/>
          <w:sz w:val="28"/>
          <w:szCs w:val="28"/>
        </w:rPr>
      </w:pPr>
    </w:p>
    <w:tbl>
      <w:tblPr>
        <w:tblStyle w:val="TableGrid"/>
        <w:tblW w:w="0" w:type="auto"/>
        <w:tblLook w:val="04A0" w:firstRow="1" w:lastRow="0" w:firstColumn="1" w:lastColumn="0" w:noHBand="0" w:noVBand="1"/>
      </w:tblPr>
      <w:tblGrid>
        <w:gridCol w:w="7650"/>
        <w:gridCol w:w="1366"/>
      </w:tblGrid>
      <w:tr w:rsidR="00DB3365" w14:paraId="00BB85F5" w14:textId="77777777" w:rsidTr="00DB3365">
        <w:tc>
          <w:tcPr>
            <w:tcW w:w="7650" w:type="dxa"/>
          </w:tcPr>
          <w:p w14:paraId="614446B9" w14:textId="077E7DAE" w:rsidR="00DB3365" w:rsidRDefault="008866F8" w:rsidP="00DB3365">
            <w:pPr>
              <w:rPr>
                <w:rFonts w:ascii="Aptos" w:hAnsi="Aptos"/>
                <w:b/>
                <w:bCs/>
                <w:sz w:val="28"/>
                <w:szCs w:val="28"/>
              </w:rPr>
            </w:pPr>
            <w:r>
              <w:rPr>
                <w:rFonts w:ascii="Aptos" w:hAnsi="Aptos"/>
                <w:b/>
                <w:bCs/>
                <w:sz w:val="28"/>
                <w:szCs w:val="28"/>
              </w:rPr>
              <w:t>Introduction</w:t>
            </w:r>
          </w:p>
        </w:tc>
        <w:tc>
          <w:tcPr>
            <w:tcW w:w="1366" w:type="dxa"/>
          </w:tcPr>
          <w:p w14:paraId="135A0D43" w14:textId="7F7D07C7" w:rsidR="00DB3365" w:rsidRDefault="00000000" w:rsidP="000109A5">
            <w:pPr>
              <w:jc w:val="center"/>
              <w:rPr>
                <w:rFonts w:ascii="Aptos" w:hAnsi="Aptos"/>
                <w:b/>
                <w:bCs/>
                <w:sz w:val="28"/>
                <w:szCs w:val="28"/>
              </w:rPr>
            </w:pPr>
            <w:hyperlink w:anchor="_Introduction" w:history="1">
              <w:r w:rsidR="008866F8" w:rsidRPr="008866F8">
                <w:rPr>
                  <w:rStyle w:val="Hyperlink"/>
                  <w:rFonts w:ascii="Aptos" w:hAnsi="Aptos"/>
                  <w:b/>
                  <w:bCs/>
                  <w:sz w:val="28"/>
                  <w:szCs w:val="28"/>
                </w:rPr>
                <w:t>3</w:t>
              </w:r>
            </w:hyperlink>
          </w:p>
        </w:tc>
      </w:tr>
      <w:tr w:rsidR="00DB3365" w14:paraId="761C3A35" w14:textId="77777777" w:rsidTr="00DB3365">
        <w:tc>
          <w:tcPr>
            <w:tcW w:w="7650" w:type="dxa"/>
          </w:tcPr>
          <w:p w14:paraId="3E7656F7" w14:textId="533100E4" w:rsidR="00DB3365" w:rsidRDefault="008866F8" w:rsidP="00DB3365">
            <w:pPr>
              <w:rPr>
                <w:rFonts w:ascii="Aptos" w:hAnsi="Aptos"/>
                <w:b/>
                <w:bCs/>
                <w:sz w:val="28"/>
                <w:szCs w:val="28"/>
              </w:rPr>
            </w:pPr>
            <w:r>
              <w:rPr>
                <w:rFonts w:ascii="Aptos" w:hAnsi="Aptos"/>
                <w:b/>
                <w:bCs/>
                <w:sz w:val="28"/>
                <w:szCs w:val="28"/>
              </w:rPr>
              <w:t>Purpose &amp; Aim</w:t>
            </w:r>
          </w:p>
        </w:tc>
        <w:tc>
          <w:tcPr>
            <w:tcW w:w="1366" w:type="dxa"/>
          </w:tcPr>
          <w:p w14:paraId="5CF31FEA" w14:textId="0CA64FA5" w:rsidR="00DB3365" w:rsidRDefault="00000000" w:rsidP="000109A5">
            <w:pPr>
              <w:jc w:val="center"/>
              <w:rPr>
                <w:rFonts w:ascii="Aptos" w:hAnsi="Aptos"/>
                <w:b/>
                <w:bCs/>
                <w:sz w:val="28"/>
                <w:szCs w:val="28"/>
              </w:rPr>
            </w:pPr>
            <w:hyperlink w:anchor="_Purpose_and_Aim" w:history="1">
              <w:r w:rsidR="008866F8" w:rsidRPr="008866F8">
                <w:rPr>
                  <w:rStyle w:val="Hyperlink"/>
                  <w:rFonts w:ascii="Aptos" w:hAnsi="Aptos"/>
                  <w:b/>
                  <w:bCs/>
                  <w:sz w:val="28"/>
                  <w:szCs w:val="28"/>
                </w:rPr>
                <w:t>3</w:t>
              </w:r>
            </w:hyperlink>
          </w:p>
        </w:tc>
      </w:tr>
      <w:tr w:rsidR="00BC353D" w14:paraId="78A39237" w14:textId="77777777" w:rsidTr="00DB3365">
        <w:tc>
          <w:tcPr>
            <w:tcW w:w="7650" w:type="dxa"/>
          </w:tcPr>
          <w:p w14:paraId="47C423AC" w14:textId="74E9269A" w:rsidR="00BC353D" w:rsidRDefault="008866F8" w:rsidP="00DB3365">
            <w:pPr>
              <w:rPr>
                <w:rFonts w:ascii="Aptos" w:hAnsi="Aptos"/>
                <w:b/>
                <w:bCs/>
                <w:sz w:val="28"/>
                <w:szCs w:val="28"/>
              </w:rPr>
            </w:pPr>
            <w:r w:rsidRPr="008866F8">
              <w:rPr>
                <w:rFonts w:ascii="Aptos" w:hAnsi="Aptos"/>
                <w:b/>
                <w:bCs/>
                <w:sz w:val="28"/>
                <w:szCs w:val="28"/>
              </w:rPr>
              <w:t>Legal and Regulatory Framework</w:t>
            </w:r>
          </w:p>
        </w:tc>
        <w:tc>
          <w:tcPr>
            <w:tcW w:w="1366" w:type="dxa"/>
          </w:tcPr>
          <w:p w14:paraId="4A995D78" w14:textId="3010DCC2" w:rsidR="00BC353D" w:rsidRDefault="00000000" w:rsidP="000109A5">
            <w:pPr>
              <w:jc w:val="center"/>
              <w:rPr>
                <w:rFonts w:ascii="Aptos" w:hAnsi="Aptos"/>
                <w:b/>
                <w:bCs/>
                <w:sz w:val="28"/>
                <w:szCs w:val="28"/>
              </w:rPr>
            </w:pPr>
            <w:hyperlink w:anchor="_Legal_and_Regulatory" w:history="1">
              <w:r w:rsidR="008866F8" w:rsidRPr="008866F8">
                <w:rPr>
                  <w:rStyle w:val="Hyperlink"/>
                  <w:rFonts w:ascii="Aptos" w:hAnsi="Aptos"/>
                  <w:b/>
                  <w:bCs/>
                  <w:sz w:val="28"/>
                  <w:szCs w:val="28"/>
                </w:rPr>
                <w:t>4</w:t>
              </w:r>
            </w:hyperlink>
          </w:p>
        </w:tc>
      </w:tr>
      <w:tr w:rsidR="002D754C" w14:paraId="748442E8" w14:textId="77777777" w:rsidTr="00DB3365">
        <w:tc>
          <w:tcPr>
            <w:tcW w:w="7650" w:type="dxa"/>
          </w:tcPr>
          <w:p w14:paraId="600E9364" w14:textId="26742D41" w:rsidR="002D754C" w:rsidRPr="004165CC" w:rsidRDefault="008866F8" w:rsidP="00DB3365">
            <w:pPr>
              <w:rPr>
                <w:b/>
                <w:bCs/>
                <w:sz w:val="28"/>
                <w:szCs w:val="28"/>
              </w:rPr>
            </w:pPr>
            <w:r w:rsidRPr="008866F8">
              <w:rPr>
                <w:b/>
                <w:bCs/>
                <w:sz w:val="28"/>
                <w:szCs w:val="28"/>
              </w:rPr>
              <w:t>Definitions</w:t>
            </w:r>
          </w:p>
        </w:tc>
        <w:tc>
          <w:tcPr>
            <w:tcW w:w="1366" w:type="dxa"/>
          </w:tcPr>
          <w:p w14:paraId="2A395525" w14:textId="45AAD665" w:rsidR="002D754C" w:rsidRDefault="00000000" w:rsidP="000109A5">
            <w:pPr>
              <w:jc w:val="center"/>
              <w:rPr>
                <w:rFonts w:ascii="Aptos" w:hAnsi="Aptos"/>
                <w:b/>
                <w:bCs/>
                <w:sz w:val="28"/>
                <w:szCs w:val="28"/>
              </w:rPr>
            </w:pPr>
            <w:hyperlink w:anchor="_Definitions" w:history="1">
              <w:r w:rsidR="008866F8" w:rsidRPr="008866F8">
                <w:rPr>
                  <w:rStyle w:val="Hyperlink"/>
                  <w:rFonts w:ascii="Aptos" w:hAnsi="Aptos"/>
                  <w:b/>
                  <w:bCs/>
                  <w:sz w:val="28"/>
                  <w:szCs w:val="28"/>
                </w:rPr>
                <w:t>4/5</w:t>
              </w:r>
            </w:hyperlink>
          </w:p>
        </w:tc>
      </w:tr>
      <w:tr w:rsidR="00923AF4" w14:paraId="3AFD3432" w14:textId="77777777" w:rsidTr="00DB3365">
        <w:tc>
          <w:tcPr>
            <w:tcW w:w="7650" w:type="dxa"/>
          </w:tcPr>
          <w:p w14:paraId="0D038526" w14:textId="01CD26EC" w:rsidR="00923AF4" w:rsidRPr="00FB1861" w:rsidRDefault="008866F8" w:rsidP="00DB3365">
            <w:pPr>
              <w:rPr>
                <w:b/>
                <w:bCs/>
                <w:sz w:val="28"/>
                <w:szCs w:val="28"/>
              </w:rPr>
            </w:pPr>
            <w:r w:rsidRPr="008866F8">
              <w:rPr>
                <w:b/>
                <w:bCs/>
                <w:sz w:val="28"/>
                <w:szCs w:val="28"/>
              </w:rPr>
              <w:t>Roles and Responsibilities</w:t>
            </w:r>
          </w:p>
        </w:tc>
        <w:tc>
          <w:tcPr>
            <w:tcW w:w="1366" w:type="dxa"/>
          </w:tcPr>
          <w:p w14:paraId="5B17CC15" w14:textId="1F779146" w:rsidR="00923AF4" w:rsidRDefault="00000000" w:rsidP="004165CC">
            <w:pPr>
              <w:jc w:val="center"/>
              <w:rPr>
                <w:rFonts w:ascii="Aptos" w:hAnsi="Aptos"/>
                <w:b/>
                <w:bCs/>
                <w:sz w:val="28"/>
                <w:szCs w:val="28"/>
              </w:rPr>
            </w:pPr>
            <w:hyperlink w:anchor="_Roles_and_Responsibilities" w:history="1">
              <w:r w:rsidR="008866F8" w:rsidRPr="008866F8">
                <w:rPr>
                  <w:rStyle w:val="Hyperlink"/>
                  <w:rFonts w:ascii="Aptos" w:hAnsi="Aptos"/>
                  <w:b/>
                  <w:bCs/>
                  <w:sz w:val="28"/>
                  <w:szCs w:val="28"/>
                </w:rPr>
                <w:t>5</w:t>
              </w:r>
            </w:hyperlink>
          </w:p>
        </w:tc>
      </w:tr>
      <w:tr w:rsidR="00923AF4" w14:paraId="513CCDB0" w14:textId="77777777" w:rsidTr="00DB3365">
        <w:tc>
          <w:tcPr>
            <w:tcW w:w="7650" w:type="dxa"/>
          </w:tcPr>
          <w:p w14:paraId="3EDBE7DB" w14:textId="1031C487" w:rsidR="00923AF4" w:rsidRPr="00016056" w:rsidRDefault="008866F8" w:rsidP="00DB3365">
            <w:pPr>
              <w:rPr>
                <w:b/>
                <w:bCs/>
                <w:sz w:val="28"/>
                <w:szCs w:val="28"/>
              </w:rPr>
            </w:pPr>
            <w:r w:rsidRPr="008866F8">
              <w:rPr>
                <w:b/>
                <w:bCs/>
                <w:sz w:val="28"/>
                <w:szCs w:val="28"/>
              </w:rPr>
              <w:t>Identification and Recording of Allergies</w:t>
            </w:r>
          </w:p>
        </w:tc>
        <w:tc>
          <w:tcPr>
            <w:tcW w:w="1366" w:type="dxa"/>
          </w:tcPr>
          <w:p w14:paraId="155AA370" w14:textId="499EF9F2" w:rsidR="00923AF4" w:rsidRPr="00016056" w:rsidRDefault="00000000" w:rsidP="000109A5">
            <w:pPr>
              <w:jc w:val="center"/>
              <w:rPr>
                <w:b/>
                <w:bCs/>
                <w:sz w:val="28"/>
                <w:szCs w:val="28"/>
              </w:rPr>
            </w:pPr>
            <w:hyperlink w:anchor="_Identification_and_Recording" w:history="1">
              <w:r w:rsidR="008866F8" w:rsidRPr="008866F8">
                <w:rPr>
                  <w:rStyle w:val="Hyperlink"/>
                  <w:b/>
                  <w:bCs/>
                  <w:sz w:val="28"/>
                  <w:szCs w:val="28"/>
                </w:rPr>
                <w:t>7</w:t>
              </w:r>
            </w:hyperlink>
          </w:p>
        </w:tc>
      </w:tr>
      <w:tr w:rsidR="00923AF4" w14:paraId="34152FC5" w14:textId="77777777" w:rsidTr="00DB3365">
        <w:tc>
          <w:tcPr>
            <w:tcW w:w="7650" w:type="dxa"/>
          </w:tcPr>
          <w:p w14:paraId="0B7A7334" w14:textId="5714D002" w:rsidR="00923AF4" w:rsidRPr="00016056" w:rsidRDefault="008866F8" w:rsidP="00DB3365">
            <w:pPr>
              <w:rPr>
                <w:b/>
                <w:bCs/>
                <w:sz w:val="28"/>
                <w:szCs w:val="28"/>
              </w:rPr>
            </w:pPr>
            <w:r w:rsidRPr="008866F8">
              <w:rPr>
                <w:b/>
                <w:bCs/>
                <w:sz w:val="28"/>
                <w:szCs w:val="28"/>
              </w:rPr>
              <w:t>Prevention and Risk Reduction</w:t>
            </w:r>
          </w:p>
        </w:tc>
        <w:tc>
          <w:tcPr>
            <w:tcW w:w="1366" w:type="dxa"/>
          </w:tcPr>
          <w:p w14:paraId="73A24A9C" w14:textId="45FFE874" w:rsidR="00923AF4" w:rsidRPr="00016056" w:rsidRDefault="00000000" w:rsidP="000109A5">
            <w:pPr>
              <w:jc w:val="center"/>
              <w:rPr>
                <w:b/>
                <w:bCs/>
                <w:sz w:val="28"/>
                <w:szCs w:val="28"/>
              </w:rPr>
            </w:pPr>
            <w:hyperlink w:anchor="_Prevention_and_Risk" w:history="1">
              <w:r w:rsidR="008866F8" w:rsidRPr="008866F8">
                <w:rPr>
                  <w:rStyle w:val="Hyperlink"/>
                  <w:b/>
                  <w:bCs/>
                  <w:sz w:val="28"/>
                  <w:szCs w:val="28"/>
                </w:rPr>
                <w:t>7</w:t>
              </w:r>
            </w:hyperlink>
          </w:p>
        </w:tc>
      </w:tr>
      <w:tr w:rsidR="00923AF4" w14:paraId="688AB93C" w14:textId="77777777" w:rsidTr="00DB3365">
        <w:tc>
          <w:tcPr>
            <w:tcW w:w="7650" w:type="dxa"/>
          </w:tcPr>
          <w:p w14:paraId="4C72A645" w14:textId="446F2A2C" w:rsidR="00923AF4" w:rsidRPr="00016056" w:rsidRDefault="008866F8" w:rsidP="00DB3365">
            <w:pPr>
              <w:rPr>
                <w:b/>
                <w:bCs/>
                <w:sz w:val="28"/>
                <w:szCs w:val="28"/>
              </w:rPr>
            </w:pPr>
            <w:r w:rsidRPr="008866F8">
              <w:rPr>
                <w:b/>
                <w:bCs/>
                <w:sz w:val="28"/>
                <w:szCs w:val="28"/>
              </w:rPr>
              <w:t>Emergency Response</w:t>
            </w:r>
          </w:p>
        </w:tc>
        <w:tc>
          <w:tcPr>
            <w:tcW w:w="1366" w:type="dxa"/>
          </w:tcPr>
          <w:p w14:paraId="6561807A" w14:textId="6C0FECE3" w:rsidR="00923AF4" w:rsidRPr="00016056" w:rsidRDefault="00000000" w:rsidP="000109A5">
            <w:pPr>
              <w:jc w:val="center"/>
              <w:rPr>
                <w:b/>
                <w:bCs/>
                <w:sz w:val="28"/>
                <w:szCs w:val="28"/>
              </w:rPr>
            </w:pPr>
            <w:hyperlink w:anchor="_Emergency_Response" w:history="1">
              <w:r w:rsidR="008866F8" w:rsidRPr="008866F8">
                <w:rPr>
                  <w:rStyle w:val="Hyperlink"/>
                  <w:b/>
                  <w:bCs/>
                  <w:sz w:val="28"/>
                  <w:szCs w:val="28"/>
                </w:rPr>
                <w:t>8</w:t>
              </w:r>
            </w:hyperlink>
          </w:p>
        </w:tc>
      </w:tr>
      <w:tr w:rsidR="00923AF4" w14:paraId="30B0B026" w14:textId="77777777" w:rsidTr="00DB3365">
        <w:tc>
          <w:tcPr>
            <w:tcW w:w="7650" w:type="dxa"/>
          </w:tcPr>
          <w:p w14:paraId="3B2DECDB" w14:textId="58476326" w:rsidR="00923AF4" w:rsidRPr="00016056" w:rsidRDefault="008866F8" w:rsidP="00DB3365">
            <w:pPr>
              <w:rPr>
                <w:b/>
                <w:bCs/>
                <w:sz w:val="28"/>
                <w:szCs w:val="28"/>
              </w:rPr>
            </w:pPr>
            <w:r w:rsidRPr="008866F8">
              <w:rPr>
                <w:b/>
                <w:bCs/>
                <w:sz w:val="28"/>
                <w:szCs w:val="28"/>
              </w:rPr>
              <w:t>Suspected Anaphylaxis</w:t>
            </w:r>
          </w:p>
        </w:tc>
        <w:tc>
          <w:tcPr>
            <w:tcW w:w="1366" w:type="dxa"/>
          </w:tcPr>
          <w:p w14:paraId="6BE44ED2" w14:textId="4E8B7757" w:rsidR="00923AF4" w:rsidRPr="00016056" w:rsidRDefault="00000000" w:rsidP="000109A5">
            <w:pPr>
              <w:jc w:val="center"/>
              <w:rPr>
                <w:b/>
                <w:bCs/>
                <w:sz w:val="28"/>
                <w:szCs w:val="28"/>
              </w:rPr>
            </w:pPr>
            <w:hyperlink w:anchor="_Suspected_Anaphylaxis" w:history="1">
              <w:r w:rsidR="008866F8" w:rsidRPr="008866F8">
                <w:rPr>
                  <w:rStyle w:val="Hyperlink"/>
                  <w:b/>
                  <w:bCs/>
                  <w:sz w:val="28"/>
                  <w:szCs w:val="28"/>
                </w:rPr>
                <w:t>8</w:t>
              </w:r>
            </w:hyperlink>
          </w:p>
        </w:tc>
      </w:tr>
      <w:tr w:rsidR="00923AF4" w14:paraId="23CD7D49" w14:textId="77777777" w:rsidTr="00DB3365">
        <w:tc>
          <w:tcPr>
            <w:tcW w:w="7650" w:type="dxa"/>
          </w:tcPr>
          <w:p w14:paraId="299FA5B9" w14:textId="009CB713" w:rsidR="00923AF4" w:rsidRPr="00016056" w:rsidRDefault="008866F8" w:rsidP="00DB3365">
            <w:pPr>
              <w:rPr>
                <w:b/>
                <w:bCs/>
                <w:sz w:val="28"/>
                <w:szCs w:val="28"/>
              </w:rPr>
            </w:pPr>
            <w:r w:rsidRPr="008866F8">
              <w:rPr>
                <w:b/>
                <w:bCs/>
                <w:sz w:val="28"/>
                <w:szCs w:val="28"/>
              </w:rPr>
              <w:t>Spare AAIs</w:t>
            </w:r>
          </w:p>
        </w:tc>
        <w:tc>
          <w:tcPr>
            <w:tcW w:w="1366" w:type="dxa"/>
          </w:tcPr>
          <w:p w14:paraId="6CA57D86" w14:textId="1679D3B5" w:rsidR="00923AF4" w:rsidRPr="00016056" w:rsidRDefault="00000000" w:rsidP="000109A5">
            <w:pPr>
              <w:jc w:val="center"/>
              <w:rPr>
                <w:b/>
                <w:bCs/>
                <w:sz w:val="28"/>
                <w:szCs w:val="28"/>
              </w:rPr>
            </w:pPr>
            <w:hyperlink w:anchor="_Spare_AAIs" w:history="1">
              <w:r w:rsidR="008866F8" w:rsidRPr="008866F8">
                <w:rPr>
                  <w:rStyle w:val="Hyperlink"/>
                  <w:b/>
                  <w:bCs/>
                  <w:sz w:val="28"/>
                  <w:szCs w:val="28"/>
                </w:rPr>
                <w:t>9</w:t>
              </w:r>
            </w:hyperlink>
          </w:p>
        </w:tc>
      </w:tr>
      <w:tr w:rsidR="00923AF4" w14:paraId="2016375A" w14:textId="77777777" w:rsidTr="00DB3365">
        <w:tc>
          <w:tcPr>
            <w:tcW w:w="7650" w:type="dxa"/>
          </w:tcPr>
          <w:p w14:paraId="40B32948" w14:textId="65AD59A2" w:rsidR="00923AF4" w:rsidRPr="00016056" w:rsidRDefault="008866F8" w:rsidP="00DB3365">
            <w:pPr>
              <w:rPr>
                <w:b/>
                <w:bCs/>
                <w:sz w:val="28"/>
                <w:szCs w:val="28"/>
              </w:rPr>
            </w:pPr>
            <w:r w:rsidRPr="008866F8">
              <w:rPr>
                <w:b/>
                <w:bCs/>
                <w:sz w:val="28"/>
                <w:szCs w:val="28"/>
              </w:rPr>
              <w:t>Training</w:t>
            </w:r>
          </w:p>
        </w:tc>
        <w:tc>
          <w:tcPr>
            <w:tcW w:w="1366" w:type="dxa"/>
          </w:tcPr>
          <w:p w14:paraId="34439775" w14:textId="66BE74AE" w:rsidR="00923AF4" w:rsidRPr="00016056" w:rsidRDefault="00000000" w:rsidP="000109A5">
            <w:pPr>
              <w:jc w:val="center"/>
              <w:rPr>
                <w:b/>
                <w:bCs/>
                <w:sz w:val="28"/>
                <w:szCs w:val="28"/>
              </w:rPr>
            </w:pPr>
            <w:hyperlink w:anchor="_Training" w:history="1">
              <w:r w:rsidR="008866F8" w:rsidRPr="008866F8">
                <w:rPr>
                  <w:rStyle w:val="Hyperlink"/>
                  <w:b/>
                  <w:bCs/>
                  <w:sz w:val="28"/>
                  <w:szCs w:val="28"/>
                </w:rPr>
                <w:t>10</w:t>
              </w:r>
            </w:hyperlink>
          </w:p>
        </w:tc>
      </w:tr>
      <w:tr w:rsidR="00923AF4" w14:paraId="50DA7708" w14:textId="77777777" w:rsidTr="00DB3365">
        <w:tc>
          <w:tcPr>
            <w:tcW w:w="7650" w:type="dxa"/>
          </w:tcPr>
          <w:p w14:paraId="7E381E18" w14:textId="25FB76B5" w:rsidR="00923AF4" w:rsidRPr="00016056" w:rsidRDefault="008866F8" w:rsidP="00DB3365">
            <w:pPr>
              <w:rPr>
                <w:b/>
                <w:bCs/>
                <w:sz w:val="28"/>
                <w:szCs w:val="28"/>
              </w:rPr>
            </w:pPr>
            <w:r w:rsidRPr="008866F8">
              <w:rPr>
                <w:b/>
                <w:bCs/>
                <w:sz w:val="28"/>
                <w:szCs w:val="28"/>
              </w:rPr>
              <w:t>Communication and Partnership with Parents and Children</w:t>
            </w:r>
          </w:p>
        </w:tc>
        <w:tc>
          <w:tcPr>
            <w:tcW w:w="1366" w:type="dxa"/>
          </w:tcPr>
          <w:p w14:paraId="49E77E06" w14:textId="41E6D493" w:rsidR="00923AF4" w:rsidRPr="00016056" w:rsidRDefault="00000000" w:rsidP="000109A5">
            <w:pPr>
              <w:jc w:val="center"/>
              <w:rPr>
                <w:b/>
                <w:bCs/>
                <w:sz w:val="28"/>
                <w:szCs w:val="28"/>
              </w:rPr>
            </w:pPr>
            <w:hyperlink w:anchor="_Communication_and_Partnership" w:history="1">
              <w:r w:rsidR="008866F8" w:rsidRPr="008866F8">
                <w:rPr>
                  <w:rStyle w:val="Hyperlink"/>
                  <w:b/>
                  <w:bCs/>
                  <w:sz w:val="28"/>
                  <w:szCs w:val="28"/>
                </w:rPr>
                <w:t>10</w:t>
              </w:r>
            </w:hyperlink>
          </w:p>
        </w:tc>
      </w:tr>
      <w:tr w:rsidR="00923AF4" w14:paraId="7E976E58" w14:textId="77777777" w:rsidTr="00DB3365">
        <w:tc>
          <w:tcPr>
            <w:tcW w:w="7650" w:type="dxa"/>
          </w:tcPr>
          <w:p w14:paraId="41A61925" w14:textId="581F6A05" w:rsidR="00923AF4" w:rsidRPr="00016056" w:rsidRDefault="008866F8" w:rsidP="00DB3365">
            <w:pPr>
              <w:rPr>
                <w:b/>
                <w:bCs/>
                <w:sz w:val="28"/>
                <w:szCs w:val="28"/>
              </w:rPr>
            </w:pPr>
            <w:r w:rsidRPr="008866F8">
              <w:rPr>
                <w:b/>
                <w:bCs/>
                <w:sz w:val="28"/>
                <w:szCs w:val="28"/>
              </w:rPr>
              <w:t>Monitoring, Review, and Quality Assurance</w:t>
            </w:r>
          </w:p>
        </w:tc>
        <w:tc>
          <w:tcPr>
            <w:tcW w:w="1366" w:type="dxa"/>
          </w:tcPr>
          <w:p w14:paraId="1C1F79FC" w14:textId="0C036973" w:rsidR="00923AF4" w:rsidRPr="00016056" w:rsidRDefault="00000000" w:rsidP="000109A5">
            <w:pPr>
              <w:jc w:val="center"/>
              <w:rPr>
                <w:b/>
                <w:bCs/>
                <w:sz w:val="28"/>
                <w:szCs w:val="28"/>
              </w:rPr>
            </w:pPr>
            <w:hyperlink w:anchor="_Monitoring,_Review,_and" w:history="1">
              <w:r w:rsidR="008866F8" w:rsidRPr="008866F8">
                <w:rPr>
                  <w:rStyle w:val="Hyperlink"/>
                  <w:b/>
                  <w:bCs/>
                  <w:sz w:val="28"/>
                  <w:szCs w:val="28"/>
                </w:rPr>
                <w:t>10</w:t>
              </w:r>
            </w:hyperlink>
          </w:p>
        </w:tc>
      </w:tr>
      <w:tr w:rsidR="00923AF4" w14:paraId="7CA1C8DC" w14:textId="77777777" w:rsidTr="00DB3365">
        <w:tc>
          <w:tcPr>
            <w:tcW w:w="7650" w:type="dxa"/>
          </w:tcPr>
          <w:p w14:paraId="52B99DDF" w14:textId="5DA7C733" w:rsidR="00923AF4" w:rsidRPr="00016056" w:rsidRDefault="008866F8" w:rsidP="00DB3365">
            <w:pPr>
              <w:rPr>
                <w:b/>
                <w:bCs/>
                <w:sz w:val="28"/>
                <w:szCs w:val="28"/>
              </w:rPr>
            </w:pPr>
            <w:r w:rsidRPr="008866F8">
              <w:rPr>
                <w:b/>
                <w:bCs/>
                <w:sz w:val="28"/>
                <w:szCs w:val="28"/>
              </w:rPr>
              <w:t>Data Protection</w:t>
            </w:r>
          </w:p>
        </w:tc>
        <w:tc>
          <w:tcPr>
            <w:tcW w:w="1366" w:type="dxa"/>
          </w:tcPr>
          <w:p w14:paraId="35EA67ED" w14:textId="44CC093F" w:rsidR="00923AF4" w:rsidRPr="00016056" w:rsidRDefault="00000000" w:rsidP="00751E52">
            <w:pPr>
              <w:jc w:val="center"/>
              <w:rPr>
                <w:b/>
                <w:bCs/>
                <w:sz w:val="28"/>
                <w:szCs w:val="28"/>
              </w:rPr>
            </w:pPr>
            <w:hyperlink w:anchor="_Data_Protection" w:history="1">
              <w:r w:rsidR="008866F8" w:rsidRPr="008866F8">
                <w:rPr>
                  <w:rStyle w:val="Hyperlink"/>
                  <w:b/>
                  <w:bCs/>
                  <w:sz w:val="28"/>
                  <w:szCs w:val="28"/>
                </w:rPr>
                <w:t>11</w:t>
              </w:r>
            </w:hyperlink>
          </w:p>
        </w:tc>
      </w:tr>
      <w:tr w:rsidR="00923AF4" w14:paraId="4CB9487D" w14:textId="77777777" w:rsidTr="00DB3365">
        <w:tc>
          <w:tcPr>
            <w:tcW w:w="7650" w:type="dxa"/>
          </w:tcPr>
          <w:p w14:paraId="04D837F6" w14:textId="4A32A80F" w:rsidR="00923AF4" w:rsidRPr="00016056" w:rsidRDefault="00923AF4" w:rsidP="00DB3365">
            <w:pPr>
              <w:rPr>
                <w:b/>
                <w:bCs/>
                <w:sz w:val="28"/>
                <w:szCs w:val="28"/>
              </w:rPr>
            </w:pPr>
          </w:p>
        </w:tc>
        <w:tc>
          <w:tcPr>
            <w:tcW w:w="1366" w:type="dxa"/>
          </w:tcPr>
          <w:p w14:paraId="75E77D27" w14:textId="14C49C57" w:rsidR="00923AF4" w:rsidRPr="00016056" w:rsidRDefault="00923AF4" w:rsidP="000109A5">
            <w:pPr>
              <w:jc w:val="center"/>
              <w:rPr>
                <w:b/>
                <w:bCs/>
                <w:sz w:val="28"/>
                <w:szCs w:val="28"/>
              </w:rPr>
            </w:pPr>
          </w:p>
        </w:tc>
      </w:tr>
      <w:tr w:rsidR="00923AF4" w14:paraId="463294BC" w14:textId="77777777" w:rsidTr="00DB3365">
        <w:tc>
          <w:tcPr>
            <w:tcW w:w="7650" w:type="dxa"/>
          </w:tcPr>
          <w:p w14:paraId="7C0951A5" w14:textId="77777777" w:rsidR="00923AF4" w:rsidRPr="00016056" w:rsidRDefault="00923AF4" w:rsidP="00DB3365">
            <w:pPr>
              <w:rPr>
                <w:b/>
                <w:bCs/>
                <w:sz w:val="28"/>
                <w:szCs w:val="28"/>
              </w:rPr>
            </w:pPr>
          </w:p>
        </w:tc>
        <w:tc>
          <w:tcPr>
            <w:tcW w:w="1366" w:type="dxa"/>
          </w:tcPr>
          <w:p w14:paraId="0C8E3276" w14:textId="21CC7FED" w:rsidR="00923AF4" w:rsidRPr="00016056" w:rsidRDefault="00923AF4" w:rsidP="000109A5">
            <w:pPr>
              <w:jc w:val="center"/>
              <w:rPr>
                <w:b/>
                <w:bCs/>
                <w:sz w:val="28"/>
                <w:szCs w:val="28"/>
              </w:rPr>
            </w:pPr>
          </w:p>
        </w:tc>
      </w:tr>
      <w:tr w:rsidR="00923AF4" w14:paraId="61C5C811" w14:textId="77777777" w:rsidTr="00DB3365">
        <w:tc>
          <w:tcPr>
            <w:tcW w:w="7650" w:type="dxa"/>
          </w:tcPr>
          <w:p w14:paraId="70B9D007" w14:textId="77777777" w:rsidR="00923AF4" w:rsidRPr="00016056" w:rsidRDefault="00923AF4" w:rsidP="00DB3365">
            <w:pPr>
              <w:rPr>
                <w:b/>
                <w:bCs/>
                <w:sz w:val="28"/>
                <w:szCs w:val="28"/>
              </w:rPr>
            </w:pPr>
          </w:p>
        </w:tc>
        <w:tc>
          <w:tcPr>
            <w:tcW w:w="1366" w:type="dxa"/>
          </w:tcPr>
          <w:p w14:paraId="236E83DF" w14:textId="6C7BC7D5" w:rsidR="00923AF4" w:rsidRPr="00016056" w:rsidRDefault="00923AF4" w:rsidP="000109A5">
            <w:pPr>
              <w:jc w:val="center"/>
              <w:rPr>
                <w:b/>
                <w:bCs/>
                <w:sz w:val="28"/>
                <w:szCs w:val="28"/>
              </w:rPr>
            </w:pPr>
          </w:p>
        </w:tc>
      </w:tr>
      <w:tr w:rsidR="00923AF4" w14:paraId="3BFA006A" w14:textId="77777777" w:rsidTr="00DB3365">
        <w:tc>
          <w:tcPr>
            <w:tcW w:w="7650" w:type="dxa"/>
          </w:tcPr>
          <w:p w14:paraId="58C82167" w14:textId="77777777" w:rsidR="00923AF4" w:rsidRPr="00016056" w:rsidRDefault="00923AF4" w:rsidP="00DB3365">
            <w:pPr>
              <w:rPr>
                <w:b/>
                <w:bCs/>
                <w:sz w:val="28"/>
                <w:szCs w:val="28"/>
              </w:rPr>
            </w:pPr>
          </w:p>
        </w:tc>
        <w:tc>
          <w:tcPr>
            <w:tcW w:w="1366" w:type="dxa"/>
          </w:tcPr>
          <w:p w14:paraId="10B64822" w14:textId="1C4A6D33" w:rsidR="00923AF4" w:rsidRPr="00016056" w:rsidRDefault="00923AF4" w:rsidP="000109A5">
            <w:pPr>
              <w:jc w:val="center"/>
              <w:rPr>
                <w:b/>
                <w:bCs/>
                <w:sz w:val="28"/>
                <w:szCs w:val="28"/>
              </w:rPr>
            </w:pPr>
          </w:p>
        </w:tc>
      </w:tr>
      <w:tr w:rsidR="00923AF4" w14:paraId="05BE14C5" w14:textId="77777777" w:rsidTr="00DB3365">
        <w:tc>
          <w:tcPr>
            <w:tcW w:w="7650" w:type="dxa"/>
          </w:tcPr>
          <w:p w14:paraId="5A5D40CE" w14:textId="77777777" w:rsidR="00923AF4" w:rsidRPr="00016056" w:rsidRDefault="00923AF4" w:rsidP="00DB3365">
            <w:pPr>
              <w:rPr>
                <w:b/>
                <w:bCs/>
                <w:sz w:val="28"/>
                <w:szCs w:val="28"/>
              </w:rPr>
            </w:pPr>
          </w:p>
        </w:tc>
        <w:tc>
          <w:tcPr>
            <w:tcW w:w="1366" w:type="dxa"/>
          </w:tcPr>
          <w:p w14:paraId="468C0C3B" w14:textId="3CD28A98" w:rsidR="00923AF4" w:rsidRPr="00016056" w:rsidRDefault="00923AF4" w:rsidP="000109A5">
            <w:pPr>
              <w:jc w:val="center"/>
              <w:rPr>
                <w:b/>
                <w:bCs/>
                <w:sz w:val="28"/>
                <w:szCs w:val="28"/>
              </w:rPr>
            </w:pPr>
          </w:p>
        </w:tc>
      </w:tr>
      <w:tr w:rsidR="00923AF4" w14:paraId="5393D511" w14:textId="77777777" w:rsidTr="00DB3365">
        <w:tc>
          <w:tcPr>
            <w:tcW w:w="7650" w:type="dxa"/>
          </w:tcPr>
          <w:p w14:paraId="6FC3823E" w14:textId="77777777" w:rsidR="00923AF4" w:rsidRPr="00016056" w:rsidRDefault="00923AF4" w:rsidP="00DB3365">
            <w:pPr>
              <w:rPr>
                <w:b/>
                <w:bCs/>
                <w:sz w:val="28"/>
                <w:szCs w:val="28"/>
              </w:rPr>
            </w:pPr>
          </w:p>
        </w:tc>
        <w:tc>
          <w:tcPr>
            <w:tcW w:w="1366" w:type="dxa"/>
          </w:tcPr>
          <w:p w14:paraId="3A686FBF" w14:textId="77777777" w:rsidR="00923AF4" w:rsidRPr="00016056" w:rsidRDefault="00923AF4" w:rsidP="000109A5">
            <w:pPr>
              <w:jc w:val="center"/>
              <w:rPr>
                <w:b/>
                <w:bCs/>
                <w:sz w:val="28"/>
                <w:szCs w:val="28"/>
              </w:rPr>
            </w:pPr>
          </w:p>
        </w:tc>
      </w:tr>
      <w:tr w:rsidR="00923AF4" w14:paraId="2FB975AA" w14:textId="77777777" w:rsidTr="00DB3365">
        <w:tc>
          <w:tcPr>
            <w:tcW w:w="7650" w:type="dxa"/>
          </w:tcPr>
          <w:p w14:paraId="009880AA" w14:textId="77777777" w:rsidR="00923AF4" w:rsidRPr="00016056" w:rsidRDefault="00923AF4" w:rsidP="00DB3365">
            <w:pPr>
              <w:rPr>
                <w:b/>
                <w:bCs/>
                <w:sz w:val="28"/>
                <w:szCs w:val="28"/>
              </w:rPr>
            </w:pPr>
          </w:p>
        </w:tc>
        <w:tc>
          <w:tcPr>
            <w:tcW w:w="1366" w:type="dxa"/>
          </w:tcPr>
          <w:p w14:paraId="758CA597" w14:textId="2A44C218" w:rsidR="00923AF4" w:rsidRPr="00016056" w:rsidRDefault="00923AF4" w:rsidP="000109A5">
            <w:pPr>
              <w:jc w:val="center"/>
              <w:rPr>
                <w:b/>
                <w:bCs/>
                <w:sz w:val="28"/>
                <w:szCs w:val="28"/>
              </w:rPr>
            </w:pPr>
          </w:p>
        </w:tc>
      </w:tr>
      <w:tr w:rsidR="00923AF4" w14:paraId="35F9B22D" w14:textId="77777777" w:rsidTr="00DB3365">
        <w:tc>
          <w:tcPr>
            <w:tcW w:w="7650" w:type="dxa"/>
          </w:tcPr>
          <w:p w14:paraId="49A6C435" w14:textId="77777777" w:rsidR="00923AF4" w:rsidRPr="00016056" w:rsidRDefault="00923AF4" w:rsidP="00DB3365">
            <w:pPr>
              <w:rPr>
                <w:b/>
                <w:bCs/>
                <w:sz w:val="28"/>
                <w:szCs w:val="28"/>
              </w:rPr>
            </w:pPr>
          </w:p>
        </w:tc>
        <w:tc>
          <w:tcPr>
            <w:tcW w:w="1366" w:type="dxa"/>
          </w:tcPr>
          <w:p w14:paraId="1DC1FC53" w14:textId="25C38958" w:rsidR="00923AF4" w:rsidRPr="00016056" w:rsidRDefault="00923AF4" w:rsidP="000109A5">
            <w:pPr>
              <w:jc w:val="center"/>
              <w:rPr>
                <w:b/>
                <w:bCs/>
                <w:sz w:val="28"/>
                <w:szCs w:val="28"/>
              </w:rPr>
            </w:pPr>
          </w:p>
        </w:tc>
      </w:tr>
      <w:tr w:rsidR="00923AF4" w14:paraId="1080ABE1" w14:textId="77777777" w:rsidTr="00DB3365">
        <w:tc>
          <w:tcPr>
            <w:tcW w:w="7650" w:type="dxa"/>
          </w:tcPr>
          <w:p w14:paraId="331918A4" w14:textId="77777777" w:rsidR="00923AF4" w:rsidRPr="00016056" w:rsidRDefault="00923AF4" w:rsidP="00DB3365">
            <w:pPr>
              <w:rPr>
                <w:b/>
                <w:bCs/>
                <w:sz w:val="28"/>
                <w:szCs w:val="28"/>
              </w:rPr>
            </w:pPr>
          </w:p>
        </w:tc>
        <w:tc>
          <w:tcPr>
            <w:tcW w:w="1366" w:type="dxa"/>
          </w:tcPr>
          <w:p w14:paraId="64D312AF" w14:textId="6AB8C6A6" w:rsidR="00923AF4" w:rsidRPr="00016056" w:rsidRDefault="00923AF4" w:rsidP="000109A5">
            <w:pPr>
              <w:jc w:val="center"/>
              <w:rPr>
                <w:b/>
                <w:bCs/>
                <w:sz w:val="28"/>
                <w:szCs w:val="28"/>
              </w:rPr>
            </w:pPr>
          </w:p>
        </w:tc>
      </w:tr>
    </w:tbl>
    <w:p w14:paraId="7011B9D6" w14:textId="77777777" w:rsidR="00DB3365" w:rsidRDefault="00DB3365" w:rsidP="000109A5">
      <w:pPr>
        <w:jc w:val="center"/>
        <w:rPr>
          <w:rFonts w:ascii="Aptos" w:hAnsi="Aptos"/>
          <w:b/>
          <w:bCs/>
          <w:sz w:val="28"/>
          <w:szCs w:val="28"/>
        </w:rPr>
      </w:pPr>
    </w:p>
    <w:p w14:paraId="282BBC6A" w14:textId="59098A70" w:rsidR="00054BB9" w:rsidRDefault="00054BB9" w:rsidP="00054BB9">
      <w:pPr>
        <w:pStyle w:val="Title"/>
      </w:pPr>
      <w:bookmarkStart w:id="0" w:name="_Foreword"/>
      <w:bookmarkStart w:id="1" w:name="_Foreword_1"/>
      <w:bookmarkEnd w:id="0"/>
      <w:bookmarkEnd w:id="1"/>
    </w:p>
    <w:p w14:paraId="2337FF42" w14:textId="77777777" w:rsidR="00054BB9" w:rsidRPr="00054BB9" w:rsidRDefault="00054BB9" w:rsidP="00054BB9"/>
    <w:p w14:paraId="30E7F6AA" w14:textId="5E10C19A" w:rsidR="00054BB9" w:rsidRPr="00930CD1" w:rsidRDefault="00054BB9" w:rsidP="00416562">
      <w:pPr>
        <w:pStyle w:val="Heading1"/>
      </w:pPr>
      <w:bookmarkStart w:id="2" w:name="_Foreword_2"/>
      <w:bookmarkEnd w:id="2"/>
      <w:r w:rsidRPr="00416562">
        <w:lastRenderedPageBreak/>
        <w:t>Foreword</w:t>
      </w:r>
    </w:p>
    <w:p w14:paraId="01C646D4" w14:textId="3D9A106B" w:rsidR="00281040" w:rsidRPr="00416562" w:rsidRDefault="00281040" w:rsidP="00416562">
      <w:pPr>
        <w:jc w:val="both"/>
        <w:rPr>
          <w:b/>
          <w:bCs/>
        </w:rPr>
      </w:pPr>
      <w:r w:rsidRPr="00672C27">
        <w:t xml:space="preserve">This policy has been created by Helen Hogan: Safeguarding Matters to provide clarity to all stakeholders in school on the school’s response to </w:t>
      </w:r>
      <w:r>
        <w:t>c</w:t>
      </w:r>
      <w:r w:rsidRPr="00672C27">
        <w:t xml:space="preserve">hildren with allergies.  This is a </w:t>
      </w:r>
      <w:r w:rsidR="00416562" w:rsidRPr="00672C27">
        <w:t>stand-alone</w:t>
      </w:r>
      <w:r w:rsidRPr="00672C27">
        <w:t xml:space="preserve"> policy but must be read in con</w:t>
      </w:r>
      <w:r>
        <w:t>junc</w:t>
      </w:r>
      <w:r w:rsidRPr="00672C27">
        <w:t>tion with your medication policy.  Schools may wish to amend and adapt this policy to meet the requirements of their own school/setting’s individual circumstances around c</w:t>
      </w:r>
      <w:r>
        <w:t>hildren with allergies</w:t>
      </w:r>
      <w:r w:rsidRPr="00672C27">
        <w:t>.</w:t>
      </w:r>
    </w:p>
    <w:p w14:paraId="13B1AA1E" w14:textId="77777777" w:rsidR="00281040" w:rsidRDefault="00281040" w:rsidP="00416562">
      <w:pPr>
        <w:pStyle w:val="Heading1"/>
        <w:jc w:val="both"/>
      </w:pPr>
      <w:bookmarkStart w:id="3" w:name="_Introduction"/>
      <w:bookmarkEnd w:id="3"/>
      <w:r>
        <w:t>Introduction</w:t>
      </w:r>
    </w:p>
    <w:p w14:paraId="21D7EC22" w14:textId="77777777" w:rsidR="00281040" w:rsidRPr="00A27B35" w:rsidRDefault="00281040" w:rsidP="00416562">
      <w:pPr>
        <w:jc w:val="both"/>
      </w:pPr>
      <w:r w:rsidRPr="00A27B35">
        <w:t>Allergies and anaphylaxis present a significant and potentially life</w:t>
      </w:r>
      <w:r w:rsidRPr="00A27B35">
        <w:noBreakHyphen/>
        <w:t>threatening risk to children and young people. As a school, we have a duty to provide an environment that is safe, predictable, and responsive to the needs of pupils with allergies, including those with complex medical conditions or heightened vulnerability. Effective allergy management is not solely a medical requirement; it is a core safeguarding responsibility and an essential component of our wider commitment to pupil welfare, inclusion, and educational access.</w:t>
      </w:r>
    </w:p>
    <w:p w14:paraId="738AA6C5" w14:textId="4A471300" w:rsidR="00281040" w:rsidRPr="00A27B35" w:rsidRDefault="00281040" w:rsidP="00416562">
      <w:pPr>
        <w:jc w:val="both"/>
      </w:pPr>
      <w:r w:rsidRPr="00A27B35">
        <w:t xml:space="preserve">This policy outlines </w:t>
      </w:r>
      <w:r w:rsidR="00416562">
        <w:t xml:space="preserve">the </w:t>
      </w:r>
      <w:r w:rsidRPr="00A27B35">
        <w:t xml:space="preserve">school’s approach to identifying, managing, and responding to allergies. It sets clear expectations for staff, pupils, parents, and contractors, and ensures that allergy awareness is embedded across curriculum planning, catering, premises management, educational visits, and daily practice. </w:t>
      </w:r>
    </w:p>
    <w:p w14:paraId="292CCC47" w14:textId="77777777" w:rsidR="00281040" w:rsidRDefault="00281040" w:rsidP="00416562">
      <w:pPr>
        <w:jc w:val="both"/>
      </w:pPr>
      <w:r w:rsidRPr="00A27B35">
        <w:t>Our aim is to reduce risk, prevent avoidable incidents, and ensure that every pupil with an allergy is supported to participate fully and safely in school life. Through robust systems, staff training, and strong partnership with families and health professionals, we seek to create a culture where allergies are understood, managed proactively, and responded to swiftly and confidently when required.</w:t>
      </w:r>
    </w:p>
    <w:p w14:paraId="07DBC65C" w14:textId="77777777" w:rsidR="00281040" w:rsidRPr="0053166F" w:rsidRDefault="00281040" w:rsidP="00416562">
      <w:pPr>
        <w:pStyle w:val="Heading1"/>
        <w:jc w:val="both"/>
      </w:pPr>
      <w:r w:rsidRPr="0053166F">
        <w:t>Application of this policy</w:t>
      </w:r>
    </w:p>
    <w:p w14:paraId="15555C11" w14:textId="77777777" w:rsidR="00281040" w:rsidRPr="0053166F" w:rsidRDefault="00281040" w:rsidP="00416562">
      <w:pPr>
        <w:jc w:val="both"/>
        <w:rPr>
          <w:color w:val="000000" w:themeColor="text1"/>
        </w:rPr>
      </w:pPr>
      <w:r w:rsidRPr="0053166F">
        <w:rPr>
          <w:color w:val="000000" w:themeColor="text1"/>
        </w:rPr>
        <w:t>The 2026 guidance is statutory for:</w:t>
      </w:r>
    </w:p>
    <w:p w14:paraId="06B9A4D6" w14:textId="77777777" w:rsidR="00281040" w:rsidRPr="0053166F" w:rsidRDefault="00281040" w:rsidP="00416562">
      <w:pPr>
        <w:numPr>
          <w:ilvl w:val="0"/>
          <w:numId w:val="12"/>
        </w:numPr>
        <w:spacing w:line="278" w:lineRule="auto"/>
        <w:jc w:val="both"/>
        <w:rPr>
          <w:color w:val="000000" w:themeColor="text1"/>
        </w:rPr>
      </w:pPr>
      <w:r w:rsidRPr="0053166F">
        <w:rPr>
          <w:color w:val="000000" w:themeColor="text1"/>
        </w:rPr>
        <w:t xml:space="preserve">local-authority-maintained schools, excluding maintained nursery schools; </w:t>
      </w:r>
    </w:p>
    <w:p w14:paraId="1AF5631C" w14:textId="77777777" w:rsidR="00281040" w:rsidRPr="0053166F" w:rsidRDefault="00281040" w:rsidP="00416562">
      <w:pPr>
        <w:numPr>
          <w:ilvl w:val="0"/>
          <w:numId w:val="12"/>
        </w:numPr>
        <w:spacing w:line="278" w:lineRule="auto"/>
        <w:jc w:val="both"/>
        <w:rPr>
          <w:color w:val="000000" w:themeColor="text1"/>
        </w:rPr>
      </w:pPr>
      <w:r w:rsidRPr="0053166F">
        <w:rPr>
          <w:color w:val="000000" w:themeColor="text1"/>
        </w:rPr>
        <w:t xml:space="preserve">academies and free schools, excluding 16–19 academies; and </w:t>
      </w:r>
    </w:p>
    <w:p w14:paraId="52E7F9F2" w14:textId="77777777" w:rsidR="00281040" w:rsidRPr="0053166F" w:rsidRDefault="00281040" w:rsidP="00416562">
      <w:pPr>
        <w:numPr>
          <w:ilvl w:val="0"/>
          <w:numId w:val="12"/>
        </w:numPr>
        <w:spacing w:line="278" w:lineRule="auto"/>
        <w:jc w:val="both"/>
        <w:rPr>
          <w:color w:val="000000" w:themeColor="text1"/>
        </w:rPr>
      </w:pPr>
      <w:r w:rsidRPr="0053166F">
        <w:rPr>
          <w:color w:val="000000" w:themeColor="text1"/>
        </w:rPr>
        <w:t>pupil referral units.</w:t>
      </w:r>
    </w:p>
    <w:p w14:paraId="286C8B69" w14:textId="77777777" w:rsidR="00281040" w:rsidRDefault="00281040" w:rsidP="00416562">
      <w:pPr>
        <w:jc w:val="both"/>
        <w:rPr>
          <w:color w:val="000000" w:themeColor="text1"/>
        </w:rPr>
      </w:pPr>
    </w:p>
    <w:p w14:paraId="4776BA20" w14:textId="77777777" w:rsidR="00281040" w:rsidRPr="00672C27" w:rsidRDefault="00281040" w:rsidP="00416562">
      <w:pPr>
        <w:pStyle w:val="Heading1"/>
        <w:jc w:val="both"/>
      </w:pPr>
      <w:bookmarkStart w:id="4" w:name="_Purpose_and_Aim"/>
      <w:bookmarkEnd w:id="4"/>
      <w:r w:rsidRPr="00672C27">
        <w:t xml:space="preserve">Purpose and </w:t>
      </w:r>
      <w:r>
        <w:t>Aim</w:t>
      </w:r>
    </w:p>
    <w:p w14:paraId="30CF2D80" w14:textId="39ABF9DE" w:rsidR="00281040" w:rsidRDefault="00281040" w:rsidP="00416562">
      <w:pPr>
        <w:jc w:val="both"/>
      </w:pPr>
      <w:r w:rsidRPr="00672C27">
        <w:t xml:space="preserve">This policy sets out </w:t>
      </w:r>
      <w:r w:rsidR="000029A0">
        <w:t>Burnside Primary</w:t>
      </w:r>
      <w:r w:rsidRPr="00416562">
        <w:rPr>
          <w:color w:val="EE0000"/>
        </w:rPr>
        <w:t xml:space="preserve"> </w:t>
      </w:r>
      <w:r w:rsidRPr="00672C27">
        <w:t>school’s approach to preventing, identifying, and responding to allergies and anaphylaxis. It applies to all pupils, staff, contractors, volunteers, visitors, and activities taking place on or off site, including trips,</w:t>
      </w:r>
      <w:r>
        <w:t xml:space="preserve"> before and after school</w:t>
      </w:r>
      <w:r w:rsidRPr="00672C27">
        <w:t xml:space="preserve"> clubs, wraparound care, and alternative provision arrangements.</w:t>
      </w:r>
    </w:p>
    <w:p w14:paraId="4986AB42" w14:textId="77777777" w:rsidR="00416562" w:rsidRDefault="00416562" w:rsidP="00416562">
      <w:pPr>
        <w:jc w:val="both"/>
      </w:pPr>
    </w:p>
    <w:p w14:paraId="0D66FBE3" w14:textId="77777777" w:rsidR="00416562" w:rsidRPr="00672C27" w:rsidRDefault="00416562" w:rsidP="00416562">
      <w:pPr>
        <w:jc w:val="both"/>
      </w:pPr>
    </w:p>
    <w:p w14:paraId="1711531B" w14:textId="77777777" w:rsidR="00281040" w:rsidRPr="00672C27" w:rsidRDefault="00281040" w:rsidP="00416562">
      <w:pPr>
        <w:jc w:val="both"/>
      </w:pPr>
      <w:r w:rsidRPr="00672C27">
        <w:lastRenderedPageBreak/>
        <w:t>The school is committed to:</w:t>
      </w:r>
    </w:p>
    <w:p w14:paraId="0EADF0DA" w14:textId="77777777" w:rsidR="00281040" w:rsidRPr="00672C27" w:rsidRDefault="00281040" w:rsidP="00416562">
      <w:pPr>
        <w:numPr>
          <w:ilvl w:val="0"/>
          <w:numId w:val="2"/>
        </w:numPr>
        <w:spacing w:line="278" w:lineRule="auto"/>
        <w:jc w:val="both"/>
      </w:pPr>
      <w:r w:rsidRPr="00672C27">
        <w:t>Providing a safe environment for all pupils, including those with allergies, complex medical conditions, and heightened vulnerability.</w:t>
      </w:r>
    </w:p>
    <w:p w14:paraId="41FD9DF5" w14:textId="77777777" w:rsidR="00281040" w:rsidRPr="00672C27" w:rsidRDefault="00281040" w:rsidP="00416562">
      <w:pPr>
        <w:numPr>
          <w:ilvl w:val="0"/>
          <w:numId w:val="2"/>
        </w:numPr>
        <w:spacing w:line="278" w:lineRule="auto"/>
        <w:jc w:val="both"/>
      </w:pPr>
      <w:r w:rsidRPr="00672C27">
        <w:t>Ensuring staff are trained, confident, and competent to recognise and respond to allergic reactions swiftly and effectively.</w:t>
      </w:r>
    </w:p>
    <w:p w14:paraId="39A193C6" w14:textId="77777777" w:rsidR="00281040" w:rsidRPr="00672C27" w:rsidRDefault="00281040" w:rsidP="00416562">
      <w:pPr>
        <w:numPr>
          <w:ilvl w:val="0"/>
          <w:numId w:val="2"/>
        </w:numPr>
        <w:spacing w:line="278" w:lineRule="auto"/>
        <w:jc w:val="both"/>
      </w:pPr>
      <w:r w:rsidRPr="00672C27">
        <w:t>Working in partnership with parents, health professionals, and external agencies to ensure individual needs are understood and met.</w:t>
      </w:r>
    </w:p>
    <w:p w14:paraId="06AEEF9F" w14:textId="77777777" w:rsidR="00281040" w:rsidRPr="00672C27" w:rsidRDefault="00281040" w:rsidP="00416562">
      <w:pPr>
        <w:numPr>
          <w:ilvl w:val="0"/>
          <w:numId w:val="2"/>
        </w:numPr>
        <w:spacing w:line="278" w:lineRule="auto"/>
        <w:jc w:val="both"/>
      </w:pPr>
      <w:r w:rsidRPr="00672C27">
        <w:t>Embedding allergy awareness into safeguarding, curriculum, catering, premises management, and behaviour/discipline systems.</w:t>
      </w:r>
    </w:p>
    <w:p w14:paraId="18689C66" w14:textId="77777777" w:rsidR="00281040" w:rsidRPr="00672C27" w:rsidRDefault="00281040" w:rsidP="00416562">
      <w:pPr>
        <w:pStyle w:val="Heading1"/>
      </w:pPr>
      <w:bookmarkStart w:id="5" w:name="_Legal_and_Regulatory"/>
      <w:bookmarkEnd w:id="5"/>
      <w:r w:rsidRPr="00672C27">
        <w:t>Legal and Regulatory Framework</w:t>
      </w:r>
    </w:p>
    <w:p w14:paraId="0044AB29" w14:textId="77777777" w:rsidR="00281040" w:rsidRPr="00672C27" w:rsidRDefault="00281040" w:rsidP="00416562">
      <w:pPr>
        <w:jc w:val="both"/>
      </w:pPr>
      <w:r w:rsidRPr="00672C27">
        <w:t>This policy aligns with:</w:t>
      </w:r>
    </w:p>
    <w:p w14:paraId="6566E4EB"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Children and Families Act 2014, section 100, as amended </w:t>
      </w:r>
    </w:p>
    <w:p w14:paraId="3768F108"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Children’s Wellbeing and Schools Act 2026, section 34 </w:t>
      </w:r>
    </w:p>
    <w:p w14:paraId="4FF39C4B"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Department for Education, </w:t>
      </w:r>
      <w:r w:rsidRPr="0053166F">
        <w:rPr>
          <w:rFonts w:eastAsia="Times New Roman" w:cs="Times New Roman"/>
          <w:i/>
          <w:iCs/>
          <w:color w:val="000000" w:themeColor="text1"/>
          <w:kern w:val="0"/>
          <w:lang w:eastAsia="en-GB"/>
          <w14:ligatures w14:val="none"/>
        </w:rPr>
        <w:t>Allergy safety in schools: statutory guidance</w:t>
      </w:r>
      <w:r w:rsidRPr="0053166F">
        <w:rPr>
          <w:rFonts w:eastAsia="Times New Roman" w:cs="Times New Roman"/>
          <w:color w:val="000000" w:themeColor="text1"/>
          <w:kern w:val="0"/>
          <w:lang w:eastAsia="en-GB"/>
          <w14:ligatures w14:val="none"/>
        </w:rPr>
        <w:t xml:space="preserve"> (July 2026) </w:t>
      </w:r>
    </w:p>
    <w:p w14:paraId="4FBFC1A9"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Department for Education, </w:t>
      </w:r>
      <w:r w:rsidRPr="0053166F">
        <w:rPr>
          <w:rFonts w:eastAsia="Times New Roman" w:cs="Times New Roman"/>
          <w:i/>
          <w:iCs/>
          <w:color w:val="000000" w:themeColor="text1"/>
          <w:kern w:val="0"/>
          <w:lang w:eastAsia="en-GB"/>
          <w14:ligatures w14:val="none"/>
        </w:rPr>
        <w:t>Supporting pupils at school with medical conditions</w:t>
      </w:r>
      <w:r w:rsidRPr="0053166F">
        <w:rPr>
          <w:rFonts w:eastAsia="Times New Roman" w:cs="Times New Roman"/>
          <w:color w:val="000000" w:themeColor="text1"/>
          <w:kern w:val="0"/>
          <w:lang w:eastAsia="en-GB"/>
          <w14:ligatures w14:val="none"/>
        </w:rPr>
        <w:t xml:space="preserve"> </w:t>
      </w:r>
    </w:p>
    <w:p w14:paraId="0A755720"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Keeping Children Safe in Education 2026, applicable from 1 September 2026 </w:t>
      </w:r>
    </w:p>
    <w:p w14:paraId="529C1B39"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Equality Act 2010 </w:t>
      </w:r>
    </w:p>
    <w:p w14:paraId="49CD472D"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Health and Safety at Work etc. Act 1974 </w:t>
      </w:r>
    </w:p>
    <w:p w14:paraId="633071A5"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Food Information Regulations 2014 </w:t>
      </w:r>
    </w:p>
    <w:p w14:paraId="5484C126"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Food Information (Amendment) (England) Regulations 2019, commonly known as Natasha’s Law </w:t>
      </w:r>
    </w:p>
    <w:p w14:paraId="03F2B277"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Human Medicines Regulations 2012 </w:t>
      </w:r>
    </w:p>
    <w:p w14:paraId="10B522AD"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Human Medicines (Amendment) (No. 2) Regulations 2014, concerning emergency salbutamol inhalers </w:t>
      </w:r>
    </w:p>
    <w:p w14:paraId="0FFFF71B"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Human Medicines (Amendment) Regulations 2017, concerning spare adrenaline auto-injectors </w:t>
      </w:r>
    </w:p>
    <w:p w14:paraId="69B77962"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UK General Data Protection Regulation and Data Protection Act 2018 </w:t>
      </w:r>
    </w:p>
    <w:p w14:paraId="3EB895BE" w14:textId="77777777" w:rsidR="00281040" w:rsidRPr="0053166F" w:rsidRDefault="00281040" w:rsidP="00416562">
      <w:pPr>
        <w:numPr>
          <w:ilvl w:val="0"/>
          <w:numId w:val="3"/>
        </w:num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 xml:space="preserve">SEND Code of Practice: 0 to 25 years </w:t>
      </w:r>
    </w:p>
    <w:p w14:paraId="4A557E81" w14:textId="77777777" w:rsidR="00281040" w:rsidRPr="0053166F" w:rsidRDefault="00281040" w:rsidP="00416562">
      <w:pPr>
        <w:spacing w:before="100" w:beforeAutospacing="1" w:after="100" w:afterAutospacing="1" w:line="240" w:lineRule="auto"/>
        <w:jc w:val="both"/>
        <w:rPr>
          <w:rFonts w:eastAsia="Times New Roman" w:cs="Times New Roman"/>
          <w:color w:val="000000" w:themeColor="text1"/>
          <w:kern w:val="0"/>
          <w:lang w:eastAsia="en-GB"/>
          <w14:ligatures w14:val="none"/>
        </w:rPr>
      </w:pPr>
      <w:r w:rsidRPr="0053166F">
        <w:rPr>
          <w:rFonts w:eastAsia="Times New Roman" w:cs="Times New Roman"/>
          <w:color w:val="000000" w:themeColor="text1"/>
          <w:kern w:val="0"/>
          <w:lang w:eastAsia="en-GB"/>
          <w14:ligatures w14:val="none"/>
        </w:rPr>
        <w:t>The DfE guidance confirms the allergy-policy duty, the relevant school categories and the relationship with wider medical conditions, equality, safeguarding and health and safety duties.</w:t>
      </w:r>
    </w:p>
    <w:p w14:paraId="37686ADE" w14:textId="77777777" w:rsidR="00281040" w:rsidRPr="00672C27" w:rsidRDefault="00281040" w:rsidP="00416562">
      <w:pPr>
        <w:jc w:val="both"/>
      </w:pPr>
      <w:r>
        <w:t xml:space="preserve">Our </w:t>
      </w:r>
      <w:r w:rsidRPr="00672C27">
        <w:t>school recognises that allergy management is a safeguarding responsibility and forms part of our wider duty to protect children from harm.</w:t>
      </w:r>
    </w:p>
    <w:p w14:paraId="010D4786" w14:textId="77777777" w:rsidR="00281040" w:rsidRDefault="00281040" w:rsidP="00416562">
      <w:pPr>
        <w:pStyle w:val="Heading1"/>
      </w:pPr>
      <w:bookmarkStart w:id="6" w:name="_Definitions"/>
      <w:bookmarkEnd w:id="6"/>
      <w:r w:rsidRPr="00672C27">
        <w:t>Definitions</w:t>
      </w:r>
    </w:p>
    <w:p w14:paraId="757DA150" w14:textId="4857F420" w:rsidR="00281040" w:rsidRPr="00672C27" w:rsidRDefault="00281040" w:rsidP="00281040">
      <w:pPr>
        <w:numPr>
          <w:ilvl w:val="0"/>
          <w:numId w:val="4"/>
        </w:numPr>
        <w:spacing w:line="278" w:lineRule="auto"/>
      </w:pPr>
      <w:r w:rsidRPr="00672C27">
        <w:rPr>
          <w:b/>
          <w:bCs/>
        </w:rPr>
        <w:t>Allergy:</w:t>
      </w:r>
      <w:r w:rsidRPr="00672C27">
        <w:t xml:space="preserve"> </w:t>
      </w:r>
      <w:r w:rsidR="00416562">
        <w:t xml:space="preserve"> </w:t>
      </w:r>
      <w:r w:rsidRPr="00672C27">
        <w:t>An adverse immune response to a substance (food, medication, insect sting, latex, environmental triggers).</w:t>
      </w:r>
    </w:p>
    <w:p w14:paraId="6FA27EC2" w14:textId="77777777" w:rsidR="00281040" w:rsidRPr="00672C27" w:rsidRDefault="00281040" w:rsidP="00281040">
      <w:pPr>
        <w:numPr>
          <w:ilvl w:val="0"/>
          <w:numId w:val="4"/>
        </w:numPr>
        <w:spacing w:line="278" w:lineRule="auto"/>
      </w:pPr>
      <w:r w:rsidRPr="00672C27">
        <w:rPr>
          <w:b/>
          <w:bCs/>
        </w:rPr>
        <w:t>Anaphylaxis:</w:t>
      </w:r>
      <w:r w:rsidRPr="00672C27">
        <w:t xml:space="preserve"> A severe, potentially life</w:t>
      </w:r>
      <w:r w:rsidRPr="00672C27">
        <w:noBreakHyphen/>
        <w:t>threatening allergic reaction requiring immediate treatment.</w:t>
      </w:r>
    </w:p>
    <w:p w14:paraId="47E5D83B" w14:textId="77777777" w:rsidR="00281040" w:rsidRPr="00672C27" w:rsidRDefault="00281040" w:rsidP="00281040">
      <w:pPr>
        <w:numPr>
          <w:ilvl w:val="0"/>
          <w:numId w:val="4"/>
        </w:numPr>
        <w:spacing w:line="278" w:lineRule="auto"/>
      </w:pPr>
      <w:r w:rsidRPr="00672C27">
        <w:rPr>
          <w:b/>
          <w:bCs/>
        </w:rPr>
        <w:lastRenderedPageBreak/>
        <w:t>Adrenaline Auto</w:t>
      </w:r>
      <w:r w:rsidRPr="00672C27">
        <w:rPr>
          <w:b/>
          <w:bCs/>
        </w:rPr>
        <w:noBreakHyphen/>
        <w:t>Injector (AAI):</w:t>
      </w:r>
      <w:r w:rsidRPr="00672C27">
        <w:t xml:space="preserve"> A prescribed emergency medication (e.g., EpiPen, </w:t>
      </w:r>
      <w:proofErr w:type="spellStart"/>
      <w:r w:rsidRPr="00672C27">
        <w:t>Jext</w:t>
      </w:r>
      <w:proofErr w:type="spellEnd"/>
      <w:r w:rsidRPr="00672C27">
        <w:t xml:space="preserve">, </w:t>
      </w:r>
      <w:proofErr w:type="spellStart"/>
      <w:r w:rsidRPr="00672C27">
        <w:t>Emerade</w:t>
      </w:r>
      <w:proofErr w:type="spellEnd"/>
      <w:r w:rsidRPr="00672C27">
        <w:t>).</w:t>
      </w:r>
    </w:p>
    <w:p w14:paraId="57A51DBC" w14:textId="77777777" w:rsidR="00281040" w:rsidRPr="00672C27" w:rsidRDefault="00281040" w:rsidP="00416562">
      <w:pPr>
        <w:numPr>
          <w:ilvl w:val="0"/>
          <w:numId w:val="4"/>
        </w:numPr>
        <w:spacing w:line="278" w:lineRule="auto"/>
        <w:jc w:val="both"/>
      </w:pPr>
      <w:r w:rsidRPr="00672C27">
        <w:rPr>
          <w:b/>
          <w:bCs/>
        </w:rPr>
        <w:t>Individual Healthcare Plan (IHP):</w:t>
      </w:r>
      <w:r w:rsidRPr="00672C27">
        <w:t xml:space="preserve"> A personalised plan detailing a pupil’s allergy, triggers, symptoms, medication, and emergency response.</w:t>
      </w:r>
    </w:p>
    <w:p w14:paraId="656F7AD0" w14:textId="77777777" w:rsidR="00281040" w:rsidRPr="00672C27" w:rsidRDefault="00281040" w:rsidP="00416562">
      <w:pPr>
        <w:pStyle w:val="Heading1"/>
      </w:pPr>
      <w:bookmarkStart w:id="7" w:name="_Roles_and_Responsibilities"/>
      <w:bookmarkEnd w:id="7"/>
      <w:r w:rsidRPr="00672C27">
        <w:t>Roles and Responsibilities</w:t>
      </w:r>
    </w:p>
    <w:p w14:paraId="00C77BE5" w14:textId="74EA07B4" w:rsidR="00281040" w:rsidRPr="00416562" w:rsidRDefault="00281040" w:rsidP="00416562">
      <w:pPr>
        <w:pStyle w:val="Heading2"/>
        <w:rPr>
          <w:color w:val="EE0000"/>
        </w:rPr>
      </w:pPr>
      <w:r w:rsidRPr="00672C27">
        <w:t>Governing Body</w:t>
      </w:r>
    </w:p>
    <w:p w14:paraId="7FE8BD1B" w14:textId="6FDDD4C7" w:rsidR="00281040" w:rsidRPr="00672C27" w:rsidRDefault="00281040" w:rsidP="00416562">
      <w:pPr>
        <w:jc w:val="both"/>
      </w:pPr>
      <w:r>
        <w:t xml:space="preserve">It is the responsibility of the </w:t>
      </w:r>
      <w:r w:rsidRPr="000029A0">
        <w:t>Governing Body</w:t>
      </w:r>
      <w:r w:rsidRPr="00416562">
        <w:rPr>
          <w:color w:val="EE0000"/>
        </w:rPr>
        <w:t xml:space="preserve"> </w:t>
      </w:r>
      <w:r>
        <w:t>to e</w:t>
      </w:r>
      <w:r w:rsidRPr="00672C27">
        <w:t>nsure the school has robust allergy management arrangements</w:t>
      </w:r>
      <w:r>
        <w:t xml:space="preserve"> in place to safeguard all children.  The </w:t>
      </w:r>
      <w:r w:rsidRPr="000029A0">
        <w:t xml:space="preserve">Governing Body </w:t>
      </w:r>
      <w:r w:rsidR="00416562">
        <w:t xml:space="preserve">will </w:t>
      </w:r>
      <w:r>
        <w:t xml:space="preserve">monitor the school’s compliance with the policy including receiving regular reports on incidents, training and risk management.  Following any incidents or near misses in school, Governors should be assured of any necessary changes to policy, practice and procedures to mitigate future risk.  The named Governor responsible for the oversight of Allergy Management is </w:t>
      </w:r>
      <w:r w:rsidR="000029A0">
        <w:t xml:space="preserve">Michelle Brooks </w:t>
      </w:r>
      <w:proofErr w:type="gramStart"/>
      <w:r w:rsidR="000029A0">
        <w:t>Woodcock  -</w:t>
      </w:r>
      <w:proofErr w:type="gramEnd"/>
      <w:r w:rsidR="000029A0">
        <w:t xml:space="preserve"> Safeguarding Governor. </w:t>
      </w:r>
    </w:p>
    <w:p w14:paraId="3A6C06E6" w14:textId="77777777" w:rsidR="00281040" w:rsidRPr="00672C27" w:rsidRDefault="00281040" w:rsidP="00416562">
      <w:pPr>
        <w:pStyle w:val="Heading2"/>
      </w:pPr>
      <w:r w:rsidRPr="00672C27">
        <w:t>Headteacher</w:t>
      </w:r>
    </w:p>
    <w:p w14:paraId="5D517B92" w14:textId="77777777" w:rsidR="00281040" w:rsidRPr="00672C27" w:rsidRDefault="00281040" w:rsidP="00416562">
      <w:pPr>
        <w:jc w:val="both"/>
      </w:pPr>
      <w:r>
        <w:t>It is the responsibility of the Headteacher to e</w:t>
      </w:r>
      <w:r w:rsidRPr="00672C27">
        <w:t>nsure</w:t>
      </w:r>
      <w:r>
        <w:t xml:space="preserve"> the</w:t>
      </w:r>
      <w:r w:rsidRPr="00672C27">
        <w:t xml:space="preserve"> implementation of this policy.</w:t>
      </w:r>
    </w:p>
    <w:p w14:paraId="19FE7DF6" w14:textId="77777777" w:rsidR="00281040" w:rsidRDefault="00281040" w:rsidP="00416562">
      <w:pPr>
        <w:jc w:val="both"/>
      </w:pPr>
      <w:r>
        <w:t>This means ensuring all staff receive appropriate training, the school is prepared for any emergency situation and there is full communication with parents following any situations where children require emergency treatment.</w:t>
      </w:r>
    </w:p>
    <w:p w14:paraId="53330BC0" w14:textId="2E8F287D" w:rsidR="00281040" w:rsidRPr="0053166F" w:rsidRDefault="00281040" w:rsidP="00416562">
      <w:pPr>
        <w:jc w:val="both"/>
        <w:rPr>
          <w:color w:val="000000" w:themeColor="text1"/>
        </w:rPr>
      </w:pPr>
      <w:r w:rsidRPr="0053166F">
        <w:rPr>
          <w:color w:val="000000" w:themeColor="text1"/>
        </w:rPr>
        <w:t>The school will undertake proportionate individual risk assessment where a pupil’s allergy creates a foreseeable risk of harm or requires arrangements additional to</w:t>
      </w:r>
      <w:r w:rsidR="00416562">
        <w:rPr>
          <w:color w:val="000000" w:themeColor="text1"/>
        </w:rPr>
        <w:t>,</w:t>
      </w:r>
      <w:r w:rsidRPr="0053166F">
        <w:rPr>
          <w:color w:val="000000" w:themeColor="text1"/>
        </w:rPr>
        <w:t xml:space="preserve"> or different from</w:t>
      </w:r>
      <w:r w:rsidR="00416562">
        <w:rPr>
          <w:color w:val="000000" w:themeColor="text1"/>
        </w:rPr>
        <w:t>,</w:t>
      </w:r>
      <w:r w:rsidRPr="0053166F">
        <w:rPr>
          <w:color w:val="000000" w:themeColor="text1"/>
        </w:rPr>
        <w:t xml:space="preserve"> those ordinarily available. Specific risk assessment </w:t>
      </w:r>
      <w:r w:rsidR="00416562">
        <w:rPr>
          <w:color w:val="000000" w:themeColor="text1"/>
        </w:rPr>
        <w:t>will</w:t>
      </w:r>
      <w:r w:rsidRPr="0053166F">
        <w:rPr>
          <w:color w:val="000000" w:themeColor="text1"/>
        </w:rPr>
        <w:t xml:space="preserve"> be undertaken for relevant trips, visits, catering arrangements, curriculum activities and other circumstances where allergen exposure or access to emergency medication may be affected.</w:t>
      </w:r>
    </w:p>
    <w:p w14:paraId="5F340B56" w14:textId="77777777" w:rsidR="00281040" w:rsidRPr="0053166F" w:rsidRDefault="00281040" w:rsidP="00416562">
      <w:pPr>
        <w:pStyle w:val="Heading2"/>
      </w:pPr>
      <w:r w:rsidRPr="00672C27">
        <w:t>Designated Safeguarding Lead (DSL)</w:t>
      </w:r>
      <w:r w:rsidRPr="009F307A">
        <w:rPr>
          <w:color w:val="EE0000"/>
        </w:rPr>
        <w:t xml:space="preserve"> </w:t>
      </w:r>
    </w:p>
    <w:p w14:paraId="6AA3BD47" w14:textId="77777777" w:rsidR="00281040" w:rsidRDefault="00281040" w:rsidP="00416562">
      <w:pPr>
        <w:tabs>
          <w:tab w:val="num" w:pos="720"/>
        </w:tabs>
        <w:jc w:val="both"/>
      </w:pPr>
      <w:r>
        <w:t xml:space="preserve">The DSL is responsible for ensuring that any </w:t>
      </w:r>
      <w:r w:rsidRPr="00672C27">
        <w:t>allergy risks are integrated into safeguarding systems</w:t>
      </w:r>
      <w:r>
        <w:t>.  This means that appropriate</w:t>
      </w:r>
      <w:r w:rsidRPr="00672C27">
        <w:t xml:space="preserve"> risk assessments</w:t>
      </w:r>
      <w:r>
        <w:t xml:space="preserve"> are put in place for every child with an allergy and shared when that pupil is on school trips or visits.  It also means ensuring that the pupil’s profile inclusive of photograph (with appropriate consent) is available to all members of staff including lunchtime supervisors, the school cook, supply staff and volunteers via the school’s electronic recording system and information is regularly updated.</w:t>
      </w:r>
    </w:p>
    <w:p w14:paraId="26A1413C" w14:textId="5F8D6206" w:rsidR="00281040" w:rsidRDefault="00281040" w:rsidP="00416562">
      <w:pPr>
        <w:tabs>
          <w:tab w:val="num" w:pos="720"/>
        </w:tabs>
        <w:jc w:val="both"/>
      </w:pPr>
      <w:r>
        <w:t>The DSL will l</w:t>
      </w:r>
      <w:r w:rsidRPr="00672C27">
        <w:t>ead</w:t>
      </w:r>
      <w:r>
        <w:t xml:space="preserve"> on all</w:t>
      </w:r>
      <w:r w:rsidRPr="00672C27">
        <w:t xml:space="preserve"> post</w:t>
      </w:r>
      <w:r w:rsidRPr="00672C27">
        <w:noBreakHyphen/>
        <w:t xml:space="preserve">incident reviews </w:t>
      </w:r>
      <w:r>
        <w:t xml:space="preserve">including </w:t>
      </w:r>
      <w:r w:rsidRPr="00672C27">
        <w:t>multi</w:t>
      </w:r>
      <w:r w:rsidRPr="00672C27">
        <w:noBreakHyphen/>
        <w:t>agency liaison</w:t>
      </w:r>
      <w:r>
        <w:t xml:space="preserve"> to improve any safeguarding outcomes for children.  The DSL </w:t>
      </w:r>
      <w:r w:rsidR="00416562">
        <w:t>will</w:t>
      </w:r>
      <w:r>
        <w:t xml:space="preserve"> work closely with the EVC, SENDCO and Administrator of medication/First aiders to ensure triangulation of sharing of information for any child who may require medication</w:t>
      </w:r>
      <w:r w:rsidRPr="00672C27">
        <w:t>.</w:t>
      </w:r>
    </w:p>
    <w:p w14:paraId="1350589E" w14:textId="1A738D95" w:rsidR="00281040" w:rsidRPr="0053166F" w:rsidRDefault="00281040" w:rsidP="00416562">
      <w:pPr>
        <w:tabs>
          <w:tab w:val="num" w:pos="720"/>
        </w:tabs>
        <w:jc w:val="both"/>
        <w:rPr>
          <w:color w:val="000000" w:themeColor="text1"/>
        </w:rPr>
      </w:pPr>
      <w:r w:rsidRPr="0053166F">
        <w:rPr>
          <w:color w:val="000000" w:themeColor="text1"/>
        </w:rPr>
        <w:t xml:space="preserve">The DSL </w:t>
      </w:r>
      <w:r w:rsidR="00416562">
        <w:rPr>
          <w:color w:val="000000" w:themeColor="text1"/>
        </w:rPr>
        <w:t>will</w:t>
      </w:r>
      <w:r w:rsidRPr="0053166F">
        <w:rPr>
          <w:color w:val="000000" w:themeColor="text1"/>
        </w:rPr>
        <w:t xml:space="preserve"> become involved where there is:</w:t>
      </w:r>
    </w:p>
    <w:p w14:paraId="0C645342" w14:textId="77777777" w:rsidR="00281040" w:rsidRPr="0053166F" w:rsidRDefault="00281040" w:rsidP="00416562">
      <w:pPr>
        <w:numPr>
          <w:ilvl w:val="0"/>
          <w:numId w:val="13"/>
        </w:numPr>
        <w:spacing w:line="278" w:lineRule="auto"/>
        <w:jc w:val="both"/>
        <w:rPr>
          <w:color w:val="000000" w:themeColor="text1"/>
        </w:rPr>
      </w:pPr>
      <w:r w:rsidRPr="0053166F">
        <w:rPr>
          <w:color w:val="000000" w:themeColor="text1"/>
        </w:rPr>
        <w:t xml:space="preserve">suspected neglect or repeated failure to provide prescribed medication; </w:t>
      </w:r>
    </w:p>
    <w:p w14:paraId="7FDAC4BE" w14:textId="77777777" w:rsidR="00281040" w:rsidRPr="0053166F" w:rsidRDefault="00281040" w:rsidP="00416562">
      <w:pPr>
        <w:numPr>
          <w:ilvl w:val="0"/>
          <w:numId w:val="13"/>
        </w:numPr>
        <w:spacing w:line="278" w:lineRule="auto"/>
        <w:jc w:val="both"/>
        <w:rPr>
          <w:color w:val="000000" w:themeColor="text1"/>
        </w:rPr>
      </w:pPr>
      <w:r w:rsidRPr="0053166F">
        <w:rPr>
          <w:color w:val="000000" w:themeColor="text1"/>
        </w:rPr>
        <w:t xml:space="preserve">deliberate exposure, bullying or harassment; </w:t>
      </w:r>
    </w:p>
    <w:p w14:paraId="06BAAEF4" w14:textId="77777777" w:rsidR="00281040" w:rsidRPr="0053166F" w:rsidRDefault="00281040" w:rsidP="00416562">
      <w:pPr>
        <w:numPr>
          <w:ilvl w:val="0"/>
          <w:numId w:val="13"/>
        </w:numPr>
        <w:spacing w:line="278" w:lineRule="auto"/>
        <w:jc w:val="both"/>
        <w:rPr>
          <w:color w:val="000000" w:themeColor="text1"/>
        </w:rPr>
      </w:pPr>
      <w:r w:rsidRPr="0053166F">
        <w:rPr>
          <w:color w:val="000000" w:themeColor="text1"/>
        </w:rPr>
        <w:lastRenderedPageBreak/>
        <w:t xml:space="preserve">a wider safeguarding concern; </w:t>
      </w:r>
    </w:p>
    <w:p w14:paraId="42D678EB" w14:textId="77777777" w:rsidR="00281040" w:rsidRPr="0053166F" w:rsidRDefault="00281040" w:rsidP="00416562">
      <w:pPr>
        <w:numPr>
          <w:ilvl w:val="0"/>
          <w:numId w:val="13"/>
        </w:numPr>
        <w:spacing w:line="278" w:lineRule="auto"/>
        <w:jc w:val="both"/>
        <w:rPr>
          <w:color w:val="000000" w:themeColor="text1"/>
        </w:rPr>
      </w:pPr>
      <w:r w:rsidRPr="0053166F">
        <w:rPr>
          <w:color w:val="000000" w:themeColor="text1"/>
        </w:rPr>
        <w:t xml:space="preserve">unsafe information sharing; or </w:t>
      </w:r>
    </w:p>
    <w:p w14:paraId="38E9A4A4" w14:textId="77777777" w:rsidR="00281040" w:rsidRDefault="00281040" w:rsidP="00416562">
      <w:pPr>
        <w:numPr>
          <w:ilvl w:val="0"/>
          <w:numId w:val="13"/>
        </w:numPr>
        <w:spacing w:line="278" w:lineRule="auto"/>
        <w:jc w:val="both"/>
        <w:rPr>
          <w:color w:val="000000" w:themeColor="text1"/>
        </w:rPr>
      </w:pPr>
      <w:r w:rsidRPr="0053166F">
        <w:rPr>
          <w:color w:val="000000" w:themeColor="text1"/>
        </w:rPr>
        <w:t>a serious incident that raises safeguarding issues.</w:t>
      </w:r>
    </w:p>
    <w:p w14:paraId="45C83401" w14:textId="77777777" w:rsidR="00416562" w:rsidRDefault="00416562" w:rsidP="00416562">
      <w:pPr>
        <w:pStyle w:val="Heading2"/>
      </w:pPr>
    </w:p>
    <w:p w14:paraId="4A2CA64A" w14:textId="1F0CB6A9" w:rsidR="00416562" w:rsidRDefault="00281040" w:rsidP="00416562">
      <w:pPr>
        <w:pStyle w:val="Heading2"/>
      </w:pPr>
      <w:r w:rsidRPr="0053166F">
        <w:t>Named Allergy Safety Lead</w:t>
      </w:r>
    </w:p>
    <w:p w14:paraId="0DBA0AF2" w14:textId="6C1AB43F" w:rsidR="00281040" w:rsidRPr="0053166F" w:rsidRDefault="00281040" w:rsidP="00416562">
      <w:pPr>
        <w:tabs>
          <w:tab w:val="num" w:pos="720"/>
        </w:tabs>
        <w:jc w:val="both"/>
        <w:rPr>
          <w:color w:val="000000" w:themeColor="text1"/>
        </w:rPr>
      </w:pPr>
      <w:r w:rsidRPr="0053166F">
        <w:rPr>
          <w:color w:val="000000" w:themeColor="text1"/>
        </w:rPr>
        <w:br/>
        <w:t>The school will appoint a named member of the senior leadership team as Allergy Safety Lead</w:t>
      </w:r>
      <w:r w:rsidR="000029A0">
        <w:rPr>
          <w:color w:val="000000" w:themeColor="text1"/>
        </w:rPr>
        <w:t xml:space="preserve"> – Mrs Williams DHT.</w:t>
      </w:r>
      <w:r w:rsidRPr="0053166F">
        <w:rPr>
          <w:color w:val="000000" w:themeColor="text1"/>
        </w:rPr>
        <w:t xml:space="preserve"> The Allergy Safety Lead will coordinate implementation and review of this policy, oversee training and assurance arrangements, ensure that allergy risks are included within the school’s risk-management processes and coordinate learning following serious incidents or near misses. </w:t>
      </w:r>
    </w:p>
    <w:p w14:paraId="35429D49" w14:textId="3FCFD3B0" w:rsidR="00281040" w:rsidRPr="0053166F" w:rsidRDefault="00281040" w:rsidP="00416562">
      <w:pPr>
        <w:tabs>
          <w:tab w:val="num" w:pos="720"/>
        </w:tabs>
        <w:jc w:val="both"/>
        <w:rPr>
          <w:color w:val="000000" w:themeColor="text1"/>
        </w:rPr>
      </w:pPr>
      <w:r w:rsidRPr="0053166F">
        <w:rPr>
          <w:color w:val="000000" w:themeColor="text1"/>
        </w:rPr>
        <w:br/>
        <w:t>The DSL will work with the Allergy Safety Lead where an allergy-related matter raises a safeguarding concern, including suspected neglect, bullying, deliberate allergen exposure, repeated absence of essential medication or circumstances in which a pupil may be at risk of harm. The DSL</w:t>
      </w:r>
      <w:r>
        <w:rPr>
          <w:color w:val="000000" w:themeColor="text1"/>
        </w:rPr>
        <w:t>/Named Allergy Lead</w:t>
      </w:r>
      <w:r w:rsidRPr="0053166F">
        <w:rPr>
          <w:color w:val="000000" w:themeColor="text1"/>
        </w:rPr>
        <w:t xml:space="preserve"> is not automatically responsible for the routine clinical or operational management of every pupil’s allergy</w:t>
      </w:r>
      <w:r>
        <w:rPr>
          <w:color w:val="000000" w:themeColor="text1"/>
        </w:rPr>
        <w:t xml:space="preserve"> this will be the role of </w:t>
      </w:r>
      <w:r w:rsidR="000029A0">
        <w:rPr>
          <w:color w:val="000000" w:themeColor="text1"/>
        </w:rPr>
        <w:t>Mrs Ramsey SBM.</w:t>
      </w:r>
    </w:p>
    <w:p w14:paraId="5798DC46" w14:textId="77777777" w:rsidR="00281040" w:rsidRDefault="00281040" w:rsidP="00281040">
      <w:pPr>
        <w:rPr>
          <w:b/>
          <w:bCs/>
        </w:rPr>
      </w:pPr>
    </w:p>
    <w:p w14:paraId="1E4752B5" w14:textId="77777777" w:rsidR="00281040" w:rsidRPr="00672C27" w:rsidRDefault="00281040" w:rsidP="00416562">
      <w:pPr>
        <w:pStyle w:val="Heading2"/>
      </w:pPr>
      <w:r w:rsidRPr="00672C27">
        <w:t>Medical Lead / First Aid Coordinator</w:t>
      </w:r>
    </w:p>
    <w:p w14:paraId="313CA519" w14:textId="6BCBE52F" w:rsidR="00281040" w:rsidRPr="00672C27" w:rsidRDefault="00281040" w:rsidP="00416562">
      <w:pPr>
        <w:jc w:val="both"/>
      </w:pPr>
      <w:r>
        <w:t xml:space="preserve">It is the responsibility of </w:t>
      </w:r>
      <w:r w:rsidR="000029A0">
        <w:t>Mrs Ramsey SBM</w:t>
      </w:r>
      <w:r>
        <w:t xml:space="preserve"> to m</w:t>
      </w:r>
      <w:r w:rsidRPr="00672C27">
        <w:t>aintain the allergy register and ensure IHPs are up to date.</w:t>
      </w:r>
    </w:p>
    <w:p w14:paraId="7E968486" w14:textId="66338386" w:rsidR="00281040" w:rsidRDefault="00281040" w:rsidP="00416562">
      <w:pPr>
        <w:jc w:val="both"/>
      </w:pPr>
      <w:r>
        <w:t xml:space="preserve">They are also responsible for the </w:t>
      </w:r>
      <w:r w:rsidRPr="00672C27">
        <w:t>storage, monitoring, and expiry checks of AAIs (personal and spare).</w:t>
      </w:r>
      <w:r>
        <w:t xml:space="preserve">  They </w:t>
      </w:r>
      <w:r w:rsidR="00416562">
        <w:t>will</w:t>
      </w:r>
      <w:r>
        <w:t xml:space="preserve"> liaise regularly with both the child and the parent to ensure that they hold the most up to date information regarding the child’s needs.</w:t>
      </w:r>
    </w:p>
    <w:p w14:paraId="6F66FDB7" w14:textId="77777777" w:rsidR="00281040" w:rsidRPr="008829BE" w:rsidRDefault="00281040" w:rsidP="00281040"/>
    <w:p w14:paraId="5D204B31" w14:textId="77777777" w:rsidR="00281040" w:rsidRPr="00672C27" w:rsidRDefault="00281040" w:rsidP="00416562">
      <w:pPr>
        <w:pStyle w:val="Heading2"/>
      </w:pPr>
      <w:r w:rsidRPr="00672C27">
        <w:t>All Staff</w:t>
      </w:r>
    </w:p>
    <w:p w14:paraId="3AF17E6D" w14:textId="77777777" w:rsidR="00281040" w:rsidRPr="0053166F" w:rsidRDefault="00281040" w:rsidP="00416562">
      <w:pPr>
        <w:spacing w:line="278" w:lineRule="auto"/>
        <w:jc w:val="both"/>
        <w:rPr>
          <w:color w:val="000000" w:themeColor="text1"/>
        </w:rPr>
      </w:pPr>
      <w:r>
        <w:t>All Staff m</w:t>
      </w:r>
      <w:r w:rsidRPr="00672C27">
        <w:t>ust know how to recognise allergic reactions and follow emergency procedures.</w:t>
      </w:r>
      <w:r>
        <w:t xml:space="preserve">  This will be provided by regular training and updates from both the DSL and the Medical Lead.  All staff are required to </w:t>
      </w:r>
      <w:r w:rsidRPr="00672C27">
        <w:t>read and follow relevant IHPs for pupils they teach or supervise.</w:t>
      </w:r>
      <w:r>
        <w:t xml:space="preserve"> </w:t>
      </w:r>
      <w:r w:rsidRPr="0053166F">
        <w:rPr>
          <w:color w:val="000000" w:themeColor="text1"/>
        </w:rPr>
        <w:t xml:space="preserve">This includes: permanent and temporary staff; </w:t>
      </w:r>
    </w:p>
    <w:p w14:paraId="5D8BFD74" w14:textId="77777777" w:rsidR="00281040" w:rsidRPr="0053166F" w:rsidRDefault="00281040" w:rsidP="00281040">
      <w:pPr>
        <w:numPr>
          <w:ilvl w:val="0"/>
          <w:numId w:val="16"/>
        </w:numPr>
        <w:spacing w:line="278" w:lineRule="auto"/>
        <w:rPr>
          <w:color w:val="000000" w:themeColor="text1"/>
        </w:rPr>
      </w:pPr>
      <w:r w:rsidRPr="0053166F">
        <w:rPr>
          <w:color w:val="000000" w:themeColor="text1"/>
        </w:rPr>
        <w:t xml:space="preserve">supply and agency staff; </w:t>
      </w:r>
    </w:p>
    <w:p w14:paraId="5E872D85" w14:textId="77777777" w:rsidR="00281040" w:rsidRPr="0053166F" w:rsidRDefault="00281040" w:rsidP="00281040">
      <w:pPr>
        <w:numPr>
          <w:ilvl w:val="0"/>
          <w:numId w:val="16"/>
        </w:numPr>
        <w:spacing w:line="278" w:lineRule="auto"/>
        <w:rPr>
          <w:color w:val="000000" w:themeColor="text1"/>
        </w:rPr>
      </w:pPr>
      <w:r w:rsidRPr="0053166F">
        <w:rPr>
          <w:color w:val="000000" w:themeColor="text1"/>
        </w:rPr>
        <w:t xml:space="preserve">peripatetic staff; </w:t>
      </w:r>
    </w:p>
    <w:p w14:paraId="02EA341E" w14:textId="77777777" w:rsidR="00281040" w:rsidRPr="0053166F" w:rsidRDefault="00281040" w:rsidP="00281040">
      <w:pPr>
        <w:numPr>
          <w:ilvl w:val="0"/>
          <w:numId w:val="16"/>
        </w:numPr>
        <w:spacing w:line="278" w:lineRule="auto"/>
        <w:rPr>
          <w:color w:val="000000" w:themeColor="text1"/>
        </w:rPr>
      </w:pPr>
      <w:r w:rsidRPr="0053166F">
        <w:rPr>
          <w:color w:val="000000" w:themeColor="text1"/>
        </w:rPr>
        <w:t xml:space="preserve">regular volunteers; </w:t>
      </w:r>
    </w:p>
    <w:p w14:paraId="6DDE0C7B" w14:textId="77777777" w:rsidR="00281040" w:rsidRPr="0053166F" w:rsidRDefault="00281040" w:rsidP="00281040">
      <w:pPr>
        <w:numPr>
          <w:ilvl w:val="0"/>
          <w:numId w:val="16"/>
        </w:numPr>
        <w:spacing w:line="278" w:lineRule="auto"/>
        <w:rPr>
          <w:color w:val="000000" w:themeColor="text1"/>
        </w:rPr>
      </w:pPr>
      <w:r w:rsidRPr="0053166F">
        <w:rPr>
          <w:color w:val="000000" w:themeColor="text1"/>
        </w:rPr>
        <w:t xml:space="preserve">catering and lunchtime staff; </w:t>
      </w:r>
    </w:p>
    <w:p w14:paraId="7A91C39E" w14:textId="77777777" w:rsidR="00281040" w:rsidRPr="0053166F" w:rsidRDefault="00281040" w:rsidP="00281040">
      <w:pPr>
        <w:numPr>
          <w:ilvl w:val="0"/>
          <w:numId w:val="16"/>
        </w:numPr>
        <w:spacing w:line="278" w:lineRule="auto"/>
        <w:rPr>
          <w:color w:val="000000" w:themeColor="text1"/>
        </w:rPr>
      </w:pPr>
      <w:r w:rsidRPr="0053166F">
        <w:rPr>
          <w:color w:val="000000" w:themeColor="text1"/>
        </w:rPr>
        <w:t xml:space="preserve">breakfast and after-school club staff; and </w:t>
      </w:r>
    </w:p>
    <w:p w14:paraId="450A7BC2" w14:textId="77777777" w:rsidR="00281040" w:rsidRPr="0053166F" w:rsidRDefault="00281040" w:rsidP="00281040">
      <w:pPr>
        <w:numPr>
          <w:ilvl w:val="0"/>
          <w:numId w:val="16"/>
        </w:numPr>
        <w:spacing w:line="278" w:lineRule="auto"/>
        <w:rPr>
          <w:color w:val="000000" w:themeColor="text1"/>
        </w:rPr>
      </w:pPr>
      <w:r w:rsidRPr="0053166F">
        <w:rPr>
          <w:color w:val="000000" w:themeColor="text1"/>
        </w:rPr>
        <w:lastRenderedPageBreak/>
        <w:t xml:space="preserve">staff responsible for trips and transport. </w:t>
      </w:r>
    </w:p>
    <w:p w14:paraId="3E3AA8F4" w14:textId="5BB1C279" w:rsidR="00281040" w:rsidRPr="0053166F" w:rsidRDefault="00281040" w:rsidP="00281040">
      <w:pPr>
        <w:rPr>
          <w:color w:val="000000" w:themeColor="text1"/>
        </w:rPr>
      </w:pPr>
      <w:r>
        <w:rPr>
          <w:color w:val="000000" w:themeColor="text1"/>
        </w:rPr>
        <w:t xml:space="preserve">All staff </w:t>
      </w:r>
      <w:r w:rsidR="00416562">
        <w:rPr>
          <w:color w:val="000000" w:themeColor="text1"/>
        </w:rPr>
        <w:t>will</w:t>
      </w:r>
      <w:r>
        <w:rPr>
          <w:color w:val="000000" w:themeColor="text1"/>
        </w:rPr>
        <w:t xml:space="preserve"> receive</w:t>
      </w:r>
      <w:r w:rsidRPr="0053166F">
        <w:rPr>
          <w:color w:val="000000" w:themeColor="text1"/>
        </w:rPr>
        <w:t xml:space="preserve"> annual training for all</w:t>
      </w:r>
      <w:r>
        <w:rPr>
          <w:color w:val="000000" w:themeColor="text1"/>
        </w:rPr>
        <w:t xml:space="preserve">ergies, </w:t>
      </w:r>
      <w:r w:rsidRPr="0053166F">
        <w:rPr>
          <w:color w:val="000000" w:themeColor="text1"/>
        </w:rPr>
        <w:t xml:space="preserve">ordinary first-aid training alone is insufficient. </w:t>
      </w:r>
    </w:p>
    <w:p w14:paraId="6B706C8F" w14:textId="77777777" w:rsidR="00281040" w:rsidRPr="00672C27" w:rsidRDefault="00281040" w:rsidP="00281040"/>
    <w:p w14:paraId="53019492" w14:textId="77777777" w:rsidR="00281040" w:rsidRPr="00672C27" w:rsidRDefault="00281040" w:rsidP="00416562">
      <w:pPr>
        <w:pStyle w:val="Heading2"/>
      </w:pPr>
      <w:r w:rsidRPr="00672C27">
        <w:t xml:space="preserve">Catering Team / </w:t>
      </w:r>
      <w:r>
        <w:t>Lunchtime supervisors</w:t>
      </w:r>
    </w:p>
    <w:p w14:paraId="7EAD9128" w14:textId="311803C3" w:rsidR="00281040" w:rsidRDefault="00281040" w:rsidP="00416562">
      <w:pPr>
        <w:jc w:val="both"/>
      </w:pPr>
      <w:r>
        <w:t>The Catering team and all lunchtime supervisors m</w:t>
      </w:r>
      <w:r w:rsidRPr="00672C27">
        <w:t>ust comply with allergen labelling regulations.</w:t>
      </w:r>
      <w:r>
        <w:t xml:space="preserve">  They </w:t>
      </w:r>
      <w:r w:rsidR="00416562">
        <w:t>will</w:t>
      </w:r>
      <w:r>
        <w:t xml:space="preserve"> also</w:t>
      </w:r>
      <w:r w:rsidRPr="00672C27">
        <w:t xml:space="preserve"> follow school protocols for food preparation, cross</w:t>
      </w:r>
      <w:r w:rsidRPr="00672C27">
        <w:noBreakHyphen/>
        <w:t>contamination prevention, and communication of menu changes.</w:t>
      </w:r>
      <w:r>
        <w:t xml:space="preserve">  It is important that they liaise with the Medical lead /Allergy Manager/DSL to share any information about the needs of the child.</w:t>
      </w:r>
    </w:p>
    <w:p w14:paraId="1EE5AF37" w14:textId="30FC16A4" w:rsidR="00281040" w:rsidRPr="00672C27" w:rsidRDefault="00281040" w:rsidP="00416562">
      <w:pPr>
        <w:pStyle w:val="Heading1"/>
        <w:jc w:val="both"/>
      </w:pPr>
      <w:bookmarkStart w:id="8" w:name="_Identification_and_Recording"/>
      <w:bookmarkEnd w:id="8"/>
      <w:r w:rsidRPr="00672C27">
        <w:t>Identification and Recording of Allergies</w:t>
      </w:r>
    </w:p>
    <w:p w14:paraId="6C7F8534" w14:textId="77777777" w:rsidR="00281040" w:rsidRDefault="00281040" w:rsidP="00416562">
      <w:pPr>
        <w:jc w:val="both"/>
      </w:pPr>
      <w:r>
        <w:t xml:space="preserve">All new starter parents will be contacted prior to their child starting school and they </w:t>
      </w:r>
      <w:r w:rsidRPr="00672C27">
        <w:t>must inform the school of any diagnosed or suspected allergy.</w:t>
      </w:r>
      <w:r>
        <w:t xml:space="preserve">  If a child is diagnosed with an allergy within the school year or during their time in school parents must immediately inform the school of this information.</w:t>
      </w:r>
    </w:p>
    <w:p w14:paraId="73260CE1" w14:textId="77777777" w:rsidR="00281040" w:rsidRPr="00672C27" w:rsidRDefault="00281040" w:rsidP="00416562">
      <w:pPr>
        <w:jc w:val="both"/>
      </w:pPr>
      <w:r w:rsidRPr="00672C27">
        <w:t xml:space="preserve">The school maintains a </w:t>
      </w:r>
      <w:r w:rsidRPr="008829BE">
        <w:t>central allergy register</w:t>
      </w:r>
      <w:r w:rsidRPr="00672C27">
        <w:t>, updated termly and after any change.</w:t>
      </w:r>
    </w:p>
    <w:p w14:paraId="15C910A6" w14:textId="77777777" w:rsidR="00281040" w:rsidRPr="00672C27" w:rsidRDefault="00281040" w:rsidP="00416562">
      <w:pPr>
        <w:jc w:val="both"/>
      </w:pPr>
      <w:r w:rsidRPr="00672C27">
        <w:t xml:space="preserve">Pupils with significant allergies will have an </w:t>
      </w:r>
      <w:r w:rsidRPr="00672C27">
        <w:rPr>
          <w:b/>
          <w:bCs/>
        </w:rPr>
        <w:t>Individual Healthcare Plan</w:t>
      </w:r>
      <w:r w:rsidRPr="00672C27">
        <w:t>, developed with parents and health professionals.</w:t>
      </w:r>
      <w:r>
        <w:t xml:space="preserve">  </w:t>
      </w:r>
      <w:r w:rsidRPr="00672C27">
        <w:t>Allergy information is shared with relevant staff through secure systems (MIS flags, staff briefings, classroom folders, trip packs).</w:t>
      </w:r>
    </w:p>
    <w:p w14:paraId="0625CEC8" w14:textId="77777777" w:rsidR="00281040" w:rsidRDefault="00281040" w:rsidP="00416562">
      <w:pPr>
        <w:pStyle w:val="Heading1"/>
      </w:pPr>
      <w:bookmarkStart w:id="9" w:name="_Prevention_and_Risk"/>
      <w:bookmarkEnd w:id="9"/>
      <w:r w:rsidRPr="00672C27">
        <w:t>Prevention and Risk Reduction</w:t>
      </w:r>
    </w:p>
    <w:p w14:paraId="737A8846" w14:textId="77777777" w:rsidR="00281040" w:rsidRPr="008829BE" w:rsidRDefault="00281040" w:rsidP="00281040">
      <w:r w:rsidRPr="008829BE">
        <w:t>In</w:t>
      </w:r>
      <w:r>
        <w:t xml:space="preserve"> order to prevent and reduce risk the following strategies are implemented:</w:t>
      </w:r>
    </w:p>
    <w:p w14:paraId="3ECAD96B" w14:textId="77777777" w:rsidR="00281040" w:rsidRPr="00672C27" w:rsidRDefault="00281040" w:rsidP="00416562">
      <w:pPr>
        <w:pStyle w:val="Heading2"/>
      </w:pPr>
      <w:r w:rsidRPr="00672C27">
        <w:t>Environment</w:t>
      </w:r>
    </w:p>
    <w:p w14:paraId="0703BE9B" w14:textId="77777777" w:rsidR="00281040" w:rsidRPr="00672C27" w:rsidRDefault="00281040" w:rsidP="00281040">
      <w:pPr>
        <w:numPr>
          <w:ilvl w:val="0"/>
          <w:numId w:val="5"/>
        </w:numPr>
        <w:spacing w:line="278" w:lineRule="auto"/>
      </w:pPr>
      <w:r w:rsidRPr="00672C27">
        <w:t>Clear signage in key areas (canteen, food tech, science labs).</w:t>
      </w:r>
    </w:p>
    <w:p w14:paraId="35B406E4" w14:textId="77777777" w:rsidR="00281040" w:rsidRPr="00672C27" w:rsidRDefault="00281040" w:rsidP="00281040">
      <w:pPr>
        <w:numPr>
          <w:ilvl w:val="0"/>
          <w:numId w:val="5"/>
        </w:numPr>
        <w:spacing w:line="278" w:lineRule="auto"/>
      </w:pPr>
      <w:r w:rsidRPr="00672C27">
        <w:t>Cleaning protocols to reduce allergen residue.</w:t>
      </w:r>
    </w:p>
    <w:p w14:paraId="567936B6" w14:textId="77777777" w:rsidR="00281040" w:rsidRPr="00672C27" w:rsidRDefault="00281040" w:rsidP="00281040">
      <w:pPr>
        <w:numPr>
          <w:ilvl w:val="0"/>
          <w:numId w:val="5"/>
        </w:numPr>
        <w:spacing w:line="278" w:lineRule="auto"/>
      </w:pPr>
      <w:r w:rsidRPr="00672C27">
        <w:t>Consideration of allergen risks in curriculum activities (DT, art, PE, science).</w:t>
      </w:r>
    </w:p>
    <w:p w14:paraId="0334D4D0" w14:textId="77777777" w:rsidR="00281040" w:rsidRPr="00672C27" w:rsidRDefault="00281040" w:rsidP="00416562">
      <w:pPr>
        <w:pStyle w:val="Heading2"/>
      </w:pPr>
      <w:r w:rsidRPr="00672C27">
        <w:t>Food and Catering</w:t>
      </w:r>
    </w:p>
    <w:p w14:paraId="1CD4EA3C" w14:textId="77777777" w:rsidR="00281040" w:rsidRPr="00672C27" w:rsidRDefault="00281040" w:rsidP="00281040">
      <w:pPr>
        <w:numPr>
          <w:ilvl w:val="0"/>
          <w:numId w:val="6"/>
        </w:numPr>
        <w:spacing w:line="278" w:lineRule="auto"/>
      </w:pPr>
      <w:r w:rsidRPr="00672C27">
        <w:t>Full compliance with allergen labelling requirements.</w:t>
      </w:r>
    </w:p>
    <w:p w14:paraId="2F2ABBE5" w14:textId="77777777" w:rsidR="00281040" w:rsidRPr="00672C27" w:rsidRDefault="00281040" w:rsidP="00281040">
      <w:pPr>
        <w:numPr>
          <w:ilvl w:val="0"/>
          <w:numId w:val="6"/>
        </w:numPr>
        <w:spacing w:line="278" w:lineRule="auto"/>
      </w:pPr>
      <w:r w:rsidRPr="00672C27">
        <w:t>Catering staff trained annually in allergy awareness.</w:t>
      </w:r>
    </w:p>
    <w:p w14:paraId="1576FE3C" w14:textId="77777777" w:rsidR="00281040" w:rsidRPr="00672C27" w:rsidRDefault="00281040" w:rsidP="00281040">
      <w:pPr>
        <w:numPr>
          <w:ilvl w:val="0"/>
          <w:numId w:val="6"/>
        </w:numPr>
        <w:spacing w:line="278" w:lineRule="auto"/>
      </w:pPr>
      <w:r w:rsidRPr="00672C27">
        <w:t>No food served without clear allergen information.</w:t>
      </w:r>
    </w:p>
    <w:p w14:paraId="11040690" w14:textId="77777777" w:rsidR="00281040" w:rsidRPr="00672C27" w:rsidRDefault="00281040" w:rsidP="00281040">
      <w:pPr>
        <w:numPr>
          <w:ilvl w:val="0"/>
          <w:numId w:val="6"/>
        </w:numPr>
        <w:spacing w:line="278" w:lineRule="auto"/>
      </w:pPr>
      <w:r w:rsidRPr="00672C27">
        <w:t>Procedures for menu changes, substitutions, and special events.</w:t>
      </w:r>
    </w:p>
    <w:p w14:paraId="627C6FB8" w14:textId="77777777" w:rsidR="00281040" w:rsidRPr="00672C27" w:rsidRDefault="00281040" w:rsidP="00281040">
      <w:pPr>
        <w:numPr>
          <w:ilvl w:val="0"/>
          <w:numId w:val="6"/>
        </w:numPr>
        <w:spacing w:line="278" w:lineRule="auto"/>
      </w:pPr>
      <w:r w:rsidRPr="00672C27">
        <w:t>Risk assessments for food</w:t>
      </w:r>
      <w:r w:rsidRPr="00672C27">
        <w:noBreakHyphen/>
        <w:t>based activities in lessons.</w:t>
      </w:r>
    </w:p>
    <w:p w14:paraId="5AD6C287" w14:textId="77777777" w:rsidR="00281040" w:rsidRPr="00672C27" w:rsidRDefault="00281040" w:rsidP="00416562">
      <w:pPr>
        <w:pStyle w:val="Heading2"/>
      </w:pPr>
      <w:r w:rsidRPr="00672C27">
        <w:t>Classroom Practice</w:t>
      </w:r>
    </w:p>
    <w:p w14:paraId="7BF1A954" w14:textId="77777777" w:rsidR="00281040" w:rsidRPr="00672C27" w:rsidRDefault="00281040" w:rsidP="00281040">
      <w:pPr>
        <w:numPr>
          <w:ilvl w:val="0"/>
          <w:numId w:val="7"/>
        </w:numPr>
        <w:spacing w:line="278" w:lineRule="auto"/>
      </w:pPr>
      <w:r w:rsidRPr="00672C27">
        <w:t xml:space="preserve">Teachers </w:t>
      </w:r>
      <w:r>
        <w:t>will</w:t>
      </w:r>
      <w:r w:rsidRPr="00672C27">
        <w:t xml:space="preserve"> check IHPs before planning lessons involving food or materials.</w:t>
      </w:r>
    </w:p>
    <w:p w14:paraId="00F9F820" w14:textId="77777777" w:rsidR="00281040" w:rsidRPr="00672C27" w:rsidRDefault="00281040" w:rsidP="00281040">
      <w:pPr>
        <w:numPr>
          <w:ilvl w:val="0"/>
          <w:numId w:val="7"/>
        </w:numPr>
        <w:spacing w:line="278" w:lineRule="auto"/>
      </w:pPr>
      <w:r w:rsidRPr="00672C27">
        <w:lastRenderedPageBreak/>
        <w:t>No sharing of food between pupils.</w:t>
      </w:r>
    </w:p>
    <w:p w14:paraId="10B099CD" w14:textId="77777777" w:rsidR="00281040" w:rsidRPr="00672C27" w:rsidRDefault="00281040" w:rsidP="00281040">
      <w:pPr>
        <w:numPr>
          <w:ilvl w:val="0"/>
          <w:numId w:val="7"/>
        </w:numPr>
        <w:spacing w:line="278" w:lineRule="auto"/>
      </w:pPr>
      <w:r w:rsidRPr="00672C27">
        <w:t>Safe storage of snacks for pupils with allergies.</w:t>
      </w:r>
    </w:p>
    <w:p w14:paraId="62090D76" w14:textId="77777777" w:rsidR="00281040" w:rsidRPr="00672C27" w:rsidRDefault="00281040" w:rsidP="00416562">
      <w:pPr>
        <w:pStyle w:val="Heading2"/>
      </w:pPr>
      <w:r w:rsidRPr="00672C27">
        <w:t>Trips and Off</w:t>
      </w:r>
      <w:r w:rsidRPr="00672C27">
        <w:noBreakHyphen/>
        <w:t>Site Activities</w:t>
      </w:r>
    </w:p>
    <w:p w14:paraId="105651DB" w14:textId="77777777" w:rsidR="00281040" w:rsidRPr="00672C27" w:rsidRDefault="00281040" w:rsidP="00281040">
      <w:pPr>
        <w:numPr>
          <w:ilvl w:val="0"/>
          <w:numId w:val="8"/>
        </w:numPr>
        <w:spacing w:line="278" w:lineRule="auto"/>
      </w:pPr>
      <w:r w:rsidRPr="00672C27">
        <w:t>Allergy considerations included in all risk assessments.</w:t>
      </w:r>
    </w:p>
    <w:p w14:paraId="5A8F0298" w14:textId="5913F0E8" w:rsidR="00281040" w:rsidRPr="00672C27" w:rsidRDefault="00281040" w:rsidP="00281040">
      <w:pPr>
        <w:numPr>
          <w:ilvl w:val="0"/>
          <w:numId w:val="8"/>
        </w:numPr>
        <w:spacing w:line="278" w:lineRule="auto"/>
      </w:pPr>
      <w:r w:rsidRPr="00672C27">
        <w:t xml:space="preserve">Staff </w:t>
      </w:r>
      <w:r w:rsidR="00416562">
        <w:t>will</w:t>
      </w:r>
      <w:r w:rsidRPr="00672C27">
        <w:t xml:space="preserve"> carry AAIs and emergency plans.</w:t>
      </w:r>
    </w:p>
    <w:p w14:paraId="3B63585C" w14:textId="77777777" w:rsidR="00281040" w:rsidRPr="00672C27" w:rsidRDefault="00281040" w:rsidP="00281040">
      <w:pPr>
        <w:numPr>
          <w:ilvl w:val="0"/>
          <w:numId w:val="8"/>
        </w:numPr>
        <w:spacing w:line="278" w:lineRule="auto"/>
      </w:pPr>
      <w:r w:rsidRPr="00672C27">
        <w:t>Catering providers for trips must confirm allergen controls in writing.</w:t>
      </w:r>
    </w:p>
    <w:p w14:paraId="6D41A4C6" w14:textId="77777777" w:rsidR="00281040" w:rsidRPr="00672C27" w:rsidRDefault="00281040" w:rsidP="00416562">
      <w:pPr>
        <w:pStyle w:val="Heading2"/>
      </w:pPr>
      <w:r w:rsidRPr="00672C27">
        <w:t>Visitors, Contractors, and Events</w:t>
      </w:r>
    </w:p>
    <w:p w14:paraId="0A5B3A97" w14:textId="77777777" w:rsidR="00281040" w:rsidRDefault="00281040" w:rsidP="00281040">
      <w:pPr>
        <w:numPr>
          <w:ilvl w:val="0"/>
          <w:numId w:val="9"/>
        </w:numPr>
        <w:spacing w:line="278" w:lineRule="auto"/>
      </w:pPr>
      <w:r w:rsidRPr="00672C27">
        <w:t>Allergen risks considered for fairs, fundraising events, external clubs, and visiting organisations.</w:t>
      </w:r>
    </w:p>
    <w:p w14:paraId="78D94587" w14:textId="77777777" w:rsidR="00281040" w:rsidRPr="00672C27" w:rsidRDefault="00281040" w:rsidP="00281040">
      <w:r>
        <w:t>A live risk register is updated and stored on the school site.</w:t>
      </w:r>
    </w:p>
    <w:p w14:paraId="29AF676E" w14:textId="77777777" w:rsidR="00281040" w:rsidRPr="00672C27" w:rsidRDefault="00281040" w:rsidP="00416562">
      <w:pPr>
        <w:pStyle w:val="Heading1"/>
      </w:pPr>
      <w:bookmarkStart w:id="10" w:name="_Emergency_Response"/>
      <w:bookmarkEnd w:id="10"/>
      <w:r w:rsidRPr="00672C27">
        <w:t>Emergency Response</w:t>
      </w:r>
    </w:p>
    <w:p w14:paraId="491FACA5" w14:textId="77777777" w:rsidR="00281040" w:rsidRPr="008829BE" w:rsidRDefault="00281040" w:rsidP="00416562">
      <w:pPr>
        <w:jc w:val="both"/>
        <w:rPr>
          <w:b/>
          <w:bCs/>
        </w:rPr>
      </w:pPr>
      <w:r w:rsidRPr="008829BE">
        <w:t>In the event of an emergency response staff</w:t>
      </w:r>
      <w:r w:rsidRPr="00672C27">
        <w:t xml:space="preserve"> must be able to identify:</w:t>
      </w:r>
    </w:p>
    <w:p w14:paraId="5F2F0CEE" w14:textId="77777777" w:rsidR="00281040" w:rsidRPr="00DC1B90" w:rsidRDefault="00281040" w:rsidP="00416562">
      <w:pPr>
        <w:pStyle w:val="pdq2pgselectionanchorcontainer"/>
        <w:numPr>
          <w:ilvl w:val="0"/>
          <w:numId w:val="10"/>
        </w:numPr>
        <w:jc w:val="both"/>
        <w:rPr>
          <w:rFonts w:asciiTheme="minorHAnsi" w:hAnsiTheme="minorHAnsi"/>
          <w:color w:val="000000" w:themeColor="text1"/>
        </w:rPr>
      </w:pPr>
      <w:r w:rsidRPr="00DC1B90">
        <w:rPr>
          <w:rStyle w:val="Strong"/>
          <w:rFonts w:asciiTheme="minorHAnsi" w:hAnsiTheme="minorHAnsi"/>
          <w:color w:val="000000" w:themeColor="text1"/>
        </w:rPr>
        <w:t>Mild or moderate symptoms may include:</w:t>
      </w:r>
      <w:r w:rsidRPr="00DC1B90">
        <w:rPr>
          <w:rFonts w:asciiTheme="minorHAnsi" w:hAnsiTheme="minorHAnsi"/>
          <w:color w:val="000000" w:themeColor="text1"/>
        </w:rPr>
        <w:t xml:space="preserve"> itching, hives, flushing, localised facial swelling, tingling of the lips, nausea, vomiting or abdominal discomfort.</w:t>
      </w:r>
    </w:p>
    <w:p w14:paraId="2B10023E" w14:textId="77777777" w:rsidR="00281040" w:rsidRPr="00DC1B90" w:rsidRDefault="00281040" w:rsidP="00416562">
      <w:pPr>
        <w:pStyle w:val="NormalWeb"/>
        <w:numPr>
          <w:ilvl w:val="0"/>
          <w:numId w:val="10"/>
        </w:numPr>
        <w:jc w:val="both"/>
        <w:rPr>
          <w:rFonts w:asciiTheme="minorHAnsi" w:hAnsiTheme="minorHAnsi"/>
          <w:color w:val="000000" w:themeColor="text1"/>
        </w:rPr>
      </w:pPr>
      <w:r w:rsidRPr="00DC1B90">
        <w:rPr>
          <w:rStyle w:val="Strong"/>
          <w:rFonts w:asciiTheme="minorHAnsi" w:hAnsiTheme="minorHAnsi"/>
          <w:color w:val="000000" w:themeColor="text1"/>
        </w:rPr>
        <w:t>Severe symptoms indicating suspected anaphylaxis include:</w:t>
      </w:r>
      <w:r w:rsidRPr="00DC1B90">
        <w:rPr>
          <w:rFonts w:asciiTheme="minorHAnsi" w:hAnsiTheme="minorHAnsi"/>
          <w:color w:val="000000" w:themeColor="text1"/>
        </w:rPr>
        <w:t xml:space="preserve"> swelling of the tongue or throat, difficulty swallowing, a hoarse voice, persistent cough, wheezing, breathing difficulty, noisy breathing, marked pallor, confusion, dizziness, collapse or loss of consciousness.</w:t>
      </w:r>
    </w:p>
    <w:p w14:paraId="730D89EF" w14:textId="4422B0E1" w:rsidR="00416562" w:rsidRDefault="00281040" w:rsidP="00416562">
      <w:pPr>
        <w:pStyle w:val="Heading1"/>
      </w:pPr>
      <w:bookmarkStart w:id="11" w:name="_Suspected_Anaphylaxis"/>
      <w:bookmarkEnd w:id="11"/>
      <w:r w:rsidRPr="00DC1B90">
        <w:t xml:space="preserve">Suspected </w:t>
      </w:r>
      <w:r w:rsidR="00416562">
        <w:t>A</w:t>
      </w:r>
      <w:r w:rsidRPr="00DC1B90">
        <w:t>naphylaxis</w:t>
      </w:r>
    </w:p>
    <w:p w14:paraId="5AF0E2CD" w14:textId="258898E7" w:rsidR="00281040" w:rsidRPr="00DC1B90" w:rsidRDefault="00281040" w:rsidP="00416562">
      <w:pPr>
        <w:jc w:val="both"/>
        <w:rPr>
          <w:color w:val="000000" w:themeColor="text1"/>
        </w:rPr>
      </w:pPr>
      <w:r w:rsidRPr="00DC1B90">
        <w:rPr>
          <w:color w:val="000000" w:themeColor="text1"/>
        </w:rPr>
        <w:br/>
        <w:t xml:space="preserve">Anaphylaxis should be suspected where there are sudden </w:t>
      </w:r>
      <w:r w:rsidR="00416562">
        <w:rPr>
          <w:color w:val="000000" w:themeColor="text1"/>
        </w:rPr>
        <w:t>a</w:t>
      </w:r>
      <w:r w:rsidRPr="00DC1B90">
        <w:rPr>
          <w:color w:val="000000" w:themeColor="text1"/>
        </w:rPr>
        <w:t xml:space="preserve">irway, </w:t>
      </w:r>
      <w:r w:rsidR="00416562">
        <w:rPr>
          <w:color w:val="000000" w:themeColor="text1"/>
        </w:rPr>
        <w:t>b</w:t>
      </w:r>
      <w:r w:rsidRPr="00DC1B90">
        <w:rPr>
          <w:color w:val="000000" w:themeColor="text1"/>
        </w:rPr>
        <w:t xml:space="preserve">reathing or </w:t>
      </w:r>
      <w:r w:rsidR="00416562">
        <w:rPr>
          <w:color w:val="000000" w:themeColor="text1"/>
        </w:rPr>
        <w:t>c</w:t>
      </w:r>
      <w:r w:rsidRPr="00DC1B90">
        <w:rPr>
          <w:color w:val="000000" w:themeColor="text1"/>
        </w:rPr>
        <w:t>irculation problems. Skin symptoms may be present but are not required for anaphylaxis to occur. Anaphylaxis may occur without a rash, hives or other visible skin symptoms.</w:t>
      </w:r>
    </w:p>
    <w:p w14:paraId="6639B0F5" w14:textId="77777777" w:rsidR="00281040" w:rsidRPr="00DC1B90" w:rsidRDefault="00281040" w:rsidP="00416562">
      <w:pPr>
        <w:jc w:val="both"/>
        <w:rPr>
          <w:color w:val="000000" w:themeColor="text1"/>
        </w:rPr>
      </w:pPr>
      <w:r w:rsidRPr="00DC1B90">
        <w:rPr>
          <w:color w:val="000000" w:themeColor="text1"/>
        </w:rPr>
        <w:t>Staff must:</w:t>
      </w:r>
    </w:p>
    <w:p w14:paraId="4E4682B7" w14:textId="359E9818" w:rsidR="00281040" w:rsidRPr="00DC1B90" w:rsidRDefault="00281040" w:rsidP="00416562">
      <w:pPr>
        <w:numPr>
          <w:ilvl w:val="0"/>
          <w:numId w:val="14"/>
        </w:numPr>
        <w:spacing w:line="278" w:lineRule="auto"/>
        <w:jc w:val="both"/>
        <w:rPr>
          <w:color w:val="000000" w:themeColor="text1"/>
        </w:rPr>
      </w:pPr>
      <w:r w:rsidRPr="00DC1B90">
        <w:rPr>
          <w:color w:val="000000" w:themeColor="text1"/>
        </w:rPr>
        <w:t xml:space="preserve">Stay with the pupil and summon help. Bring the pupil’s prescribed devices and the school </w:t>
      </w:r>
      <w:r w:rsidRPr="003C0526">
        <w:rPr>
          <w:color w:val="000000" w:themeColor="text1"/>
        </w:rPr>
        <w:t xml:space="preserve">spare </w:t>
      </w:r>
      <w:r w:rsidR="003C0526">
        <w:rPr>
          <w:color w:val="000000" w:themeColor="text1"/>
        </w:rPr>
        <w:t xml:space="preserve">AAI </w:t>
      </w:r>
      <w:r w:rsidRPr="00DC1B90">
        <w:rPr>
          <w:color w:val="000000" w:themeColor="text1"/>
        </w:rPr>
        <w:t xml:space="preserve">to the pupil; do not make the pupil walk to the medical room. </w:t>
      </w:r>
    </w:p>
    <w:p w14:paraId="02118CE9" w14:textId="77777777" w:rsidR="00281040" w:rsidRPr="00DC1B90" w:rsidRDefault="00281040" w:rsidP="00416562">
      <w:pPr>
        <w:numPr>
          <w:ilvl w:val="0"/>
          <w:numId w:val="14"/>
        </w:numPr>
        <w:spacing w:line="278" w:lineRule="auto"/>
        <w:jc w:val="both"/>
        <w:rPr>
          <w:color w:val="000000" w:themeColor="text1"/>
        </w:rPr>
      </w:pPr>
      <w:r w:rsidRPr="00DC1B90">
        <w:rPr>
          <w:color w:val="000000" w:themeColor="text1"/>
        </w:rPr>
        <w:t xml:space="preserve">Lay the pupil flat with their legs raised. Where breathing is difficult, allow them to sit up gently. Do not allow them to stand or walk. </w:t>
      </w:r>
    </w:p>
    <w:p w14:paraId="765785BB" w14:textId="77777777" w:rsidR="00281040" w:rsidRPr="00DC1B90" w:rsidRDefault="00281040" w:rsidP="00416562">
      <w:pPr>
        <w:numPr>
          <w:ilvl w:val="0"/>
          <w:numId w:val="14"/>
        </w:numPr>
        <w:spacing w:line="278" w:lineRule="auto"/>
        <w:jc w:val="both"/>
        <w:rPr>
          <w:color w:val="000000" w:themeColor="text1"/>
        </w:rPr>
      </w:pPr>
      <w:r w:rsidRPr="00DC1B90">
        <w:rPr>
          <w:color w:val="000000" w:themeColor="text1"/>
        </w:rPr>
        <w:t xml:space="preserve">Administer adrenaline immediately, using the pupil’s own prescribed device first where it is immediately available and usable. Otherwise use an appropriate school spare device. </w:t>
      </w:r>
    </w:p>
    <w:p w14:paraId="16B254E5" w14:textId="77777777" w:rsidR="00281040" w:rsidRPr="00DC1B90" w:rsidRDefault="00281040" w:rsidP="00416562">
      <w:pPr>
        <w:numPr>
          <w:ilvl w:val="0"/>
          <w:numId w:val="14"/>
        </w:numPr>
        <w:spacing w:line="278" w:lineRule="auto"/>
        <w:jc w:val="both"/>
        <w:rPr>
          <w:color w:val="000000" w:themeColor="text1"/>
        </w:rPr>
      </w:pPr>
      <w:r w:rsidRPr="00DC1B90">
        <w:rPr>
          <w:color w:val="000000" w:themeColor="text1"/>
        </w:rPr>
        <w:t xml:space="preserve">Call 999 and state clearly: “anaphylaxis”. Do not delay adrenaline while waiting for the call to be made. </w:t>
      </w:r>
    </w:p>
    <w:p w14:paraId="526F8645" w14:textId="77777777" w:rsidR="00281040" w:rsidRPr="00DC1B90" w:rsidRDefault="00281040" w:rsidP="00416562">
      <w:pPr>
        <w:numPr>
          <w:ilvl w:val="0"/>
          <w:numId w:val="14"/>
        </w:numPr>
        <w:spacing w:line="278" w:lineRule="auto"/>
        <w:jc w:val="both"/>
        <w:rPr>
          <w:color w:val="000000" w:themeColor="text1"/>
        </w:rPr>
      </w:pPr>
      <w:r w:rsidRPr="00DC1B90">
        <w:rPr>
          <w:color w:val="000000" w:themeColor="text1"/>
        </w:rPr>
        <w:lastRenderedPageBreak/>
        <w:t xml:space="preserve">Give a second adrenaline dose after five minutes if there is no improvement or symptoms persist. </w:t>
      </w:r>
    </w:p>
    <w:p w14:paraId="1B7EDDEF" w14:textId="77777777" w:rsidR="00281040" w:rsidRPr="00DC1B90" w:rsidRDefault="00281040" w:rsidP="00416562">
      <w:pPr>
        <w:numPr>
          <w:ilvl w:val="0"/>
          <w:numId w:val="14"/>
        </w:numPr>
        <w:spacing w:line="278" w:lineRule="auto"/>
        <w:jc w:val="both"/>
        <w:rPr>
          <w:color w:val="000000" w:themeColor="text1"/>
        </w:rPr>
      </w:pPr>
      <w:r w:rsidRPr="00DC1B90">
        <w:rPr>
          <w:color w:val="000000" w:themeColor="text1"/>
        </w:rPr>
        <w:t xml:space="preserve">Continue to monitor the pupil, prepare to begin resuscitation if required, contact parents and provide paramedics with the used devices, timings and relevant action plan. </w:t>
      </w:r>
    </w:p>
    <w:p w14:paraId="56BAAEAF" w14:textId="77777777" w:rsidR="00416562" w:rsidRDefault="00281040" w:rsidP="00416562">
      <w:pPr>
        <w:jc w:val="both"/>
        <w:rPr>
          <w:color w:val="000000" w:themeColor="text1"/>
        </w:rPr>
      </w:pPr>
      <w:r w:rsidRPr="00DC1B90">
        <w:rPr>
          <w:color w:val="000000" w:themeColor="text1"/>
        </w:rPr>
        <w:t xml:space="preserve">The emergency sequence and consent position are set out explicitly in the 2026 statutory guidance. </w:t>
      </w:r>
    </w:p>
    <w:p w14:paraId="6D14DDA2" w14:textId="04014607" w:rsidR="00281040" w:rsidRPr="00B6077F" w:rsidRDefault="00000000" w:rsidP="00416562">
      <w:pPr>
        <w:jc w:val="both"/>
        <w:rPr>
          <w:color w:val="4C94D8" w:themeColor="text2" w:themeTint="80"/>
        </w:rPr>
      </w:pPr>
      <w:hyperlink r:id="rId9" w:history="1">
        <w:r w:rsidR="00416562" w:rsidRPr="00EF61E4">
          <w:rPr>
            <w:rStyle w:val="Hyperlink"/>
          </w:rPr>
          <w:t>https://assets.publishing.service.gov.uk/media/6a4b8f49045e1108aaa5ebbc/allergy_safety_in_schools_statutory_guidance_June_2026.pdf</w:t>
        </w:r>
      </w:hyperlink>
      <w:r w:rsidR="00416562">
        <w:rPr>
          <w:color w:val="4C94D8" w:themeColor="text2" w:themeTint="80"/>
        </w:rPr>
        <w:t xml:space="preserve"> </w:t>
      </w:r>
    </w:p>
    <w:p w14:paraId="6C24C37E" w14:textId="77777777" w:rsidR="00281040" w:rsidRDefault="00281040" w:rsidP="00281040">
      <w:r>
        <w:t xml:space="preserve">The </w:t>
      </w:r>
      <w:r w:rsidRPr="00672C27">
        <w:t>D</w:t>
      </w:r>
      <w:r>
        <w:t xml:space="preserve">esignated </w:t>
      </w:r>
      <w:r w:rsidRPr="00672C27">
        <w:t>S</w:t>
      </w:r>
      <w:r>
        <w:t xml:space="preserve">afeguarding </w:t>
      </w:r>
      <w:r w:rsidRPr="00672C27">
        <w:t>L</w:t>
      </w:r>
      <w:r>
        <w:t xml:space="preserve">ead will </w:t>
      </w:r>
      <w:r w:rsidRPr="00672C27">
        <w:t>lead</w:t>
      </w:r>
      <w:r>
        <w:t xml:space="preserve"> the </w:t>
      </w:r>
      <w:r w:rsidRPr="00672C27">
        <w:t>safeguarding response and incident recording.</w:t>
      </w:r>
    </w:p>
    <w:p w14:paraId="3A014C27" w14:textId="77777777" w:rsidR="00281040" w:rsidRPr="00672C27" w:rsidRDefault="00281040" w:rsidP="00416562">
      <w:pPr>
        <w:pStyle w:val="Heading1"/>
      </w:pPr>
      <w:bookmarkStart w:id="12" w:name="_Spare_AAIs"/>
      <w:bookmarkEnd w:id="12"/>
      <w:r w:rsidRPr="00672C27">
        <w:t>Spare AAIs</w:t>
      </w:r>
    </w:p>
    <w:p w14:paraId="5ED34AA2" w14:textId="77777777" w:rsidR="00281040" w:rsidRPr="00DC1B90" w:rsidRDefault="00281040" w:rsidP="00416562">
      <w:pPr>
        <w:jc w:val="both"/>
      </w:pPr>
      <w:r w:rsidRPr="00DC1B90">
        <w:t>The school will hold</w:t>
      </w:r>
      <w:r>
        <w:t xml:space="preserve"> two</w:t>
      </w:r>
      <w:r w:rsidRPr="00DC1B90">
        <w:t xml:space="preserve"> spare AAIs for emergency use</w:t>
      </w:r>
      <w:r>
        <w:t>.</w:t>
      </w:r>
    </w:p>
    <w:p w14:paraId="6AE31A37" w14:textId="77777777" w:rsidR="00281040" w:rsidRPr="00DC1B90" w:rsidRDefault="00281040" w:rsidP="00416562">
      <w:pPr>
        <w:jc w:val="both"/>
        <w:rPr>
          <w:color w:val="000000" w:themeColor="text1"/>
        </w:rPr>
      </w:pPr>
      <w:r w:rsidRPr="00DC1B90">
        <w:rPr>
          <w:color w:val="000000" w:themeColor="text1"/>
        </w:rPr>
        <w:t>Spare AAIs must be clearly identified, stored in pairs and readily accessible to staff at all times when pupils are present. They must not be locked away or stored in a location that delays treatment. The school will ensure that the correct pair of devices can be brought to a person experiencing suspected anaphylaxis within five minutes.</w:t>
      </w:r>
    </w:p>
    <w:p w14:paraId="2571A95E" w14:textId="77777777" w:rsidR="00281040" w:rsidRPr="00DC1B90" w:rsidRDefault="00281040" w:rsidP="00416562">
      <w:pPr>
        <w:jc w:val="both"/>
        <w:rPr>
          <w:color w:val="000000" w:themeColor="text1"/>
        </w:rPr>
      </w:pPr>
      <w:r w:rsidRPr="00DC1B90">
        <w:rPr>
          <w:color w:val="000000" w:themeColor="text1"/>
        </w:rPr>
        <w:t>Devices will be protected from extremes of heat, cold and direct sunlight and stored according to the manufacturer’s instructions. Where necessary, they will be kept out of the reach of younger children without restricting emergency access.</w:t>
      </w:r>
    </w:p>
    <w:p w14:paraId="147B3885" w14:textId="3E3D6D1B" w:rsidR="00281040" w:rsidRPr="00DC1B90" w:rsidRDefault="00281040" w:rsidP="00416562">
      <w:pPr>
        <w:jc w:val="both"/>
        <w:rPr>
          <w:color w:val="000000" w:themeColor="text1"/>
        </w:rPr>
      </w:pPr>
      <w:r w:rsidRPr="00DC1B90">
        <w:rPr>
          <w:color w:val="000000" w:themeColor="text1"/>
        </w:rPr>
        <w:t xml:space="preserve">AAI </w:t>
      </w:r>
      <w:r w:rsidR="00416562">
        <w:rPr>
          <w:color w:val="000000" w:themeColor="text1"/>
        </w:rPr>
        <w:t>will</w:t>
      </w:r>
      <w:r w:rsidRPr="00DC1B90">
        <w:rPr>
          <w:color w:val="000000" w:themeColor="text1"/>
        </w:rPr>
        <w:t xml:space="preserve"> be stored in a position that makes them capable of reaching the casualty within five minutes.</w:t>
      </w:r>
    </w:p>
    <w:p w14:paraId="5633F0BA" w14:textId="324C2D2C" w:rsidR="00281040" w:rsidRPr="00416562" w:rsidRDefault="00281040" w:rsidP="00416562">
      <w:pPr>
        <w:jc w:val="both"/>
        <w:rPr>
          <w:color w:val="EE0000"/>
        </w:rPr>
      </w:pPr>
      <w:r>
        <w:t>AAI’s</w:t>
      </w:r>
      <w:r w:rsidRPr="00783FC8">
        <w:t xml:space="preserve"> will be stored in</w:t>
      </w:r>
      <w:r>
        <w:t xml:space="preserve"> </w:t>
      </w:r>
      <w:r w:rsidR="000029A0">
        <w:t>Main Entrance of School</w:t>
      </w:r>
      <w:r w:rsidRPr="00416562">
        <w:rPr>
          <w:color w:val="EE0000"/>
        </w:rPr>
        <w:t>.</w:t>
      </w:r>
    </w:p>
    <w:p w14:paraId="21A6E212" w14:textId="77777777" w:rsidR="00281040" w:rsidRPr="00DC1B90" w:rsidRDefault="00281040" w:rsidP="00416562">
      <w:pPr>
        <w:jc w:val="both"/>
        <w:rPr>
          <w:color w:val="000000" w:themeColor="text1"/>
        </w:rPr>
      </w:pPr>
      <w:r w:rsidRPr="00DC1B90">
        <w:rPr>
          <w:color w:val="000000" w:themeColor="text1"/>
        </w:rPr>
        <w:t>Spare adrenaline may be used to save life, including where a child presents with anaphylaxis for the first time. Prior consent is not legally required before a spare device is used in a life-threatening emergency, although obtaining advance consent remains good practice.</w:t>
      </w:r>
    </w:p>
    <w:p w14:paraId="1A3B7F7E" w14:textId="77777777" w:rsidR="00281040" w:rsidRPr="00DC1B90" w:rsidRDefault="00281040" w:rsidP="00416562">
      <w:pPr>
        <w:jc w:val="both"/>
        <w:rPr>
          <w:color w:val="000000" w:themeColor="text1"/>
        </w:rPr>
      </w:pPr>
      <w:r w:rsidRPr="00DC1B90">
        <w:rPr>
          <w:color w:val="000000" w:themeColor="text1"/>
        </w:rPr>
        <w:t>The school will hold spare adrenaline auto-injectors in accordance with current legislation, Department for Education guidance and the school’s assessed needs.</w:t>
      </w:r>
    </w:p>
    <w:p w14:paraId="7796CC07" w14:textId="4B186CBF" w:rsidR="00281040" w:rsidRPr="00DC1B90" w:rsidRDefault="00281040" w:rsidP="00416562">
      <w:pPr>
        <w:jc w:val="both"/>
        <w:rPr>
          <w:color w:val="000000" w:themeColor="text1"/>
        </w:rPr>
      </w:pPr>
      <w:r w:rsidRPr="00DC1B90">
        <w:rPr>
          <w:color w:val="000000" w:themeColor="text1"/>
        </w:rPr>
        <w:t xml:space="preserve">A pupil’s own prescribed adrenaline device </w:t>
      </w:r>
      <w:r w:rsidR="00416562">
        <w:rPr>
          <w:color w:val="000000" w:themeColor="text1"/>
        </w:rPr>
        <w:t>will</w:t>
      </w:r>
      <w:r w:rsidRPr="00DC1B90">
        <w:rPr>
          <w:color w:val="000000" w:themeColor="text1"/>
        </w:rPr>
        <w:t xml:space="preserve"> be used first where it is immediately available, in date and usable. A school spare device may be used where the pupil’s own device is unavailable, cannot be accessed promptly, has misfired or is otherwise unusable. It may also be used as a reasonable life-saving response where an individual presents with suspected anaphylaxis for the first time.</w:t>
      </w:r>
    </w:p>
    <w:p w14:paraId="6F1E1EC7" w14:textId="77777777" w:rsidR="00281040" w:rsidRPr="00DC1B90" w:rsidRDefault="00281040" w:rsidP="00416562">
      <w:pPr>
        <w:jc w:val="both"/>
        <w:rPr>
          <w:color w:val="000000" w:themeColor="text1"/>
        </w:rPr>
      </w:pPr>
      <w:r w:rsidRPr="00DC1B90">
        <w:rPr>
          <w:color w:val="000000" w:themeColor="text1"/>
        </w:rPr>
        <w:t>Advance parental or pupil consent should normally be recorded within the Individual Healthcare Plan. However, emergency treatment must not be delayed while staff attempt to establish whether prior consent has been given. Anyone may take reasonable action to save life.</w:t>
      </w:r>
    </w:p>
    <w:p w14:paraId="718FAA68" w14:textId="77777777" w:rsidR="00281040" w:rsidRDefault="00281040" w:rsidP="00281040">
      <w:pPr>
        <w:rPr>
          <w:b/>
          <w:bCs/>
        </w:rPr>
      </w:pPr>
    </w:p>
    <w:p w14:paraId="2F894A33" w14:textId="77777777" w:rsidR="00281040" w:rsidRPr="00672C27" w:rsidRDefault="00281040" w:rsidP="00416562">
      <w:pPr>
        <w:pStyle w:val="Heading1"/>
      </w:pPr>
      <w:bookmarkStart w:id="13" w:name="_Training"/>
      <w:bookmarkEnd w:id="13"/>
      <w:r w:rsidRPr="00672C27">
        <w:lastRenderedPageBreak/>
        <w:t>Training</w:t>
      </w:r>
    </w:p>
    <w:p w14:paraId="40F04817" w14:textId="149F375D" w:rsidR="00281040" w:rsidRPr="00672C27" w:rsidRDefault="00281040" w:rsidP="00416562">
      <w:pPr>
        <w:jc w:val="both"/>
      </w:pPr>
      <w:r w:rsidRPr="00672C27">
        <w:t xml:space="preserve">All staff </w:t>
      </w:r>
      <w:r>
        <w:t xml:space="preserve">will </w:t>
      </w:r>
      <w:r w:rsidRPr="00672C27">
        <w:t>receive annual allergy and anaphylaxis training.</w:t>
      </w:r>
      <w:r>
        <w:t xml:space="preserve"> </w:t>
      </w:r>
      <w:r w:rsidRPr="00672C27">
        <w:t xml:space="preserve">AAI training </w:t>
      </w:r>
      <w:r>
        <w:t>will</w:t>
      </w:r>
      <w:r w:rsidRPr="00672C27">
        <w:t xml:space="preserve"> </w:t>
      </w:r>
      <w:proofErr w:type="gramStart"/>
      <w:r w:rsidRPr="00672C27">
        <w:t>delivered</w:t>
      </w:r>
      <w:proofErr w:type="gramEnd"/>
      <w:r w:rsidRPr="00672C27">
        <w:t xml:space="preserve"> at least once per year.</w:t>
      </w:r>
    </w:p>
    <w:p w14:paraId="5D0A71B8" w14:textId="24C297D4" w:rsidR="00281040" w:rsidRDefault="00281040" w:rsidP="00416562">
      <w:pPr>
        <w:jc w:val="both"/>
      </w:pPr>
      <w:r w:rsidRPr="00672C27">
        <w:t xml:space="preserve">Catering staff </w:t>
      </w:r>
      <w:r w:rsidR="00416562">
        <w:t xml:space="preserve">will </w:t>
      </w:r>
      <w:r w:rsidRPr="00672C27">
        <w:t>receive allergen management training.</w:t>
      </w:r>
      <w:r>
        <w:t xml:space="preserve">  All n</w:t>
      </w:r>
      <w:r w:rsidRPr="00672C27">
        <w:t xml:space="preserve">ew staff </w:t>
      </w:r>
      <w:r>
        <w:t xml:space="preserve">will </w:t>
      </w:r>
      <w:r w:rsidRPr="00672C27">
        <w:t xml:space="preserve">receive </w:t>
      </w:r>
      <w:r>
        <w:t xml:space="preserve">full </w:t>
      </w:r>
      <w:r w:rsidRPr="00672C27">
        <w:t>induction training before supervising pupils</w:t>
      </w:r>
      <w:r>
        <w:t xml:space="preserve"> with allergies</w:t>
      </w:r>
      <w:r w:rsidRPr="00672C27">
        <w:t>.</w:t>
      </w:r>
    </w:p>
    <w:p w14:paraId="0F0D0BBE" w14:textId="77777777" w:rsidR="00281040" w:rsidRPr="00672C27" w:rsidRDefault="00281040" w:rsidP="00416562">
      <w:pPr>
        <w:pStyle w:val="Heading1"/>
      </w:pPr>
      <w:bookmarkStart w:id="14" w:name="_Communication_and_Partnership"/>
      <w:bookmarkEnd w:id="14"/>
      <w:r w:rsidRPr="00672C27">
        <w:t>Communication and Partnership with Parents</w:t>
      </w:r>
      <w:r>
        <w:t xml:space="preserve"> and Children</w:t>
      </w:r>
    </w:p>
    <w:p w14:paraId="028839E4" w14:textId="720A49F9" w:rsidR="00281040" w:rsidRPr="00672C27" w:rsidRDefault="00281040" w:rsidP="00416562">
      <w:pPr>
        <w:jc w:val="both"/>
      </w:pPr>
      <w:r w:rsidRPr="00672C27">
        <w:t>Parents must provide up</w:t>
      </w:r>
      <w:r w:rsidRPr="00672C27">
        <w:noBreakHyphen/>
        <w:t>to</w:t>
      </w:r>
      <w:r w:rsidRPr="00672C27">
        <w:noBreakHyphen/>
        <w:t>date medical information and replacement AAIs before</w:t>
      </w:r>
      <w:r>
        <w:t xml:space="preserve"> their</w:t>
      </w:r>
      <w:r w:rsidRPr="00672C27">
        <w:t xml:space="preserve"> expiry.</w:t>
      </w:r>
      <w:r>
        <w:t xml:space="preserve">  </w:t>
      </w:r>
      <w:r w:rsidR="00416562">
        <w:t>The s</w:t>
      </w:r>
      <w:r>
        <w:t>chool will contact parents where AAI’s are reaching their expiration date.</w:t>
      </w:r>
    </w:p>
    <w:p w14:paraId="3F218657" w14:textId="77777777" w:rsidR="00281040" w:rsidRPr="00672C27" w:rsidRDefault="00281040" w:rsidP="00416562">
      <w:pPr>
        <w:jc w:val="both"/>
      </w:pPr>
      <w:r w:rsidRPr="00672C27">
        <w:t>The school</w:t>
      </w:r>
      <w:r>
        <w:t xml:space="preserve"> will</w:t>
      </w:r>
      <w:r w:rsidRPr="00672C27">
        <w:t xml:space="preserve"> communicate</w:t>
      </w:r>
      <w:r>
        <w:t xml:space="preserve"> a</w:t>
      </w:r>
      <w:r w:rsidRPr="00672C27">
        <w:t>ny incidents, near misses, or changes to procedures</w:t>
      </w:r>
      <w:r>
        <w:t xml:space="preserve"> immediately to parents</w:t>
      </w:r>
      <w:r w:rsidRPr="00672C27">
        <w:t>.</w:t>
      </w:r>
    </w:p>
    <w:p w14:paraId="042B9F63" w14:textId="03FF7BB5" w:rsidR="00281040" w:rsidRPr="00672C27" w:rsidRDefault="00416562" w:rsidP="00416562">
      <w:pPr>
        <w:jc w:val="both"/>
      </w:pPr>
      <w:r>
        <w:t>The s</w:t>
      </w:r>
      <w:r w:rsidR="00281040">
        <w:t xml:space="preserve">chool will review all IHP’s collaboratively with parents and children on an annual basis. </w:t>
      </w:r>
    </w:p>
    <w:p w14:paraId="188E5309" w14:textId="77777777" w:rsidR="00281040" w:rsidRPr="00DC1B90" w:rsidRDefault="00281040" w:rsidP="00416562">
      <w:pPr>
        <w:jc w:val="both"/>
        <w:rPr>
          <w:color w:val="000000" w:themeColor="text1"/>
        </w:rPr>
      </w:pPr>
      <w:r w:rsidRPr="00DC1B90">
        <w:rPr>
          <w:color w:val="000000" w:themeColor="text1"/>
        </w:rPr>
        <w:t xml:space="preserve">Children and young people with allergies will be involved in developing and reviewing </w:t>
      </w:r>
      <w:r>
        <w:rPr>
          <w:color w:val="000000" w:themeColor="text1"/>
        </w:rPr>
        <w:t xml:space="preserve">this </w:t>
      </w:r>
      <w:r w:rsidRPr="00DC1B90">
        <w:rPr>
          <w:color w:val="000000" w:themeColor="text1"/>
        </w:rPr>
        <w:t xml:space="preserve">policy and </w:t>
      </w:r>
      <w:r>
        <w:rPr>
          <w:color w:val="000000" w:themeColor="text1"/>
        </w:rPr>
        <w:t xml:space="preserve">any </w:t>
      </w:r>
      <w:r w:rsidRPr="00DC1B90">
        <w:rPr>
          <w:color w:val="000000" w:themeColor="text1"/>
        </w:rPr>
        <w:t xml:space="preserve">individual arrangements. Including any issues that highlights any anxiety, inclusion or allergy-related bullying. </w:t>
      </w:r>
    </w:p>
    <w:p w14:paraId="27145158" w14:textId="77777777" w:rsidR="00281040" w:rsidRPr="00DC1B90" w:rsidRDefault="00281040" w:rsidP="00416562">
      <w:pPr>
        <w:jc w:val="both"/>
        <w:rPr>
          <w:color w:val="000000" w:themeColor="text1"/>
        </w:rPr>
      </w:pPr>
      <w:r w:rsidRPr="00DC1B90">
        <w:rPr>
          <w:color w:val="000000" w:themeColor="text1"/>
        </w:rPr>
        <w:t>Our School is committed to</w:t>
      </w:r>
    </w:p>
    <w:p w14:paraId="518164F9" w14:textId="77777777" w:rsidR="00281040" w:rsidRPr="00DC1B90" w:rsidRDefault="00281040" w:rsidP="00416562">
      <w:pPr>
        <w:numPr>
          <w:ilvl w:val="0"/>
          <w:numId w:val="15"/>
        </w:numPr>
        <w:spacing w:line="278" w:lineRule="auto"/>
        <w:jc w:val="both"/>
        <w:rPr>
          <w:color w:val="000000" w:themeColor="text1"/>
        </w:rPr>
      </w:pPr>
      <w:r w:rsidRPr="00DC1B90">
        <w:rPr>
          <w:color w:val="000000" w:themeColor="text1"/>
        </w:rPr>
        <w:t xml:space="preserve">consulting pupils and parents when reviewing the policy; </w:t>
      </w:r>
    </w:p>
    <w:p w14:paraId="6C0B93A6" w14:textId="77777777" w:rsidR="00281040" w:rsidRPr="00DC1B90" w:rsidRDefault="00281040" w:rsidP="00416562">
      <w:pPr>
        <w:numPr>
          <w:ilvl w:val="0"/>
          <w:numId w:val="15"/>
        </w:numPr>
        <w:spacing w:line="278" w:lineRule="auto"/>
        <w:jc w:val="both"/>
        <w:rPr>
          <w:color w:val="000000" w:themeColor="text1"/>
        </w:rPr>
      </w:pPr>
      <w:r w:rsidRPr="00DC1B90">
        <w:rPr>
          <w:color w:val="000000" w:themeColor="text1"/>
        </w:rPr>
        <w:t xml:space="preserve">avoiding unnecessarily excluding pupils from food activities, trips or celebrations; </w:t>
      </w:r>
    </w:p>
    <w:p w14:paraId="132C366D" w14:textId="77777777" w:rsidR="00281040" w:rsidRPr="00DC1B90" w:rsidRDefault="00281040" w:rsidP="00416562">
      <w:pPr>
        <w:numPr>
          <w:ilvl w:val="0"/>
          <w:numId w:val="15"/>
        </w:numPr>
        <w:spacing w:line="278" w:lineRule="auto"/>
        <w:jc w:val="both"/>
        <w:rPr>
          <w:color w:val="000000" w:themeColor="text1"/>
        </w:rPr>
      </w:pPr>
      <w:r w:rsidRPr="00DC1B90">
        <w:rPr>
          <w:color w:val="000000" w:themeColor="text1"/>
        </w:rPr>
        <w:t xml:space="preserve">addressing allergy-related bullying or deliberate exposure under the behaviour and safeguarding policies; </w:t>
      </w:r>
    </w:p>
    <w:p w14:paraId="2230B576" w14:textId="77777777" w:rsidR="00281040" w:rsidRPr="00DC1B90" w:rsidRDefault="00281040" w:rsidP="00416562">
      <w:pPr>
        <w:numPr>
          <w:ilvl w:val="0"/>
          <w:numId w:val="15"/>
        </w:numPr>
        <w:spacing w:line="278" w:lineRule="auto"/>
        <w:jc w:val="both"/>
        <w:rPr>
          <w:color w:val="000000" w:themeColor="text1"/>
        </w:rPr>
      </w:pPr>
      <w:r w:rsidRPr="00DC1B90">
        <w:rPr>
          <w:color w:val="000000" w:themeColor="text1"/>
        </w:rPr>
        <w:t xml:space="preserve">supporting age-appropriate independence and self-management; </w:t>
      </w:r>
    </w:p>
    <w:p w14:paraId="41AE3CBE" w14:textId="77777777" w:rsidR="00281040" w:rsidRPr="00DC1B90" w:rsidRDefault="00281040" w:rsidP="00416562">
      <w:pPr>
        <w:numPr>
          <w:ilvl w:val="0"/>
          <w:numId w:val="15"/>
        </w:numPr>
        <w:spacing w:line="278" w:lineRule="auto"/>
        <w:jc w:val="both"/>
        <w:rPr>
          <w:color w:val="000000" w:themeColor="text1"/>
        </w:rPr>
      </w:pPr>
      <w:r w:rsidRPr="00DC1B90">
        <w:rPr>
          <w:color w:val="000000" w:themeColor="text1"/>
        </w:rPr>
        <w:t>making reasonable adjustments where allergy amounts to a disability.</w:t>
      </w:r>
    </w:p>
    <w:p w14:paraId="545D2CCC" w14:textId="77777777" w:rsidR="00281040" w:rsidRDefault="00281040" w:rsidP="00281040">
      <w:pPr>
        <w:rPr>
          <w:b/>
          <w:bCs/>
        </w:rPr>
      </w:pPr>
    </w:p>
    <w:p w14:paraId="49C6E10E" w14:textId="77777777" w:rsidR="00281040" w:rsidRPr="00672C27" w:rsidRDefault="00281040" w:rsidP="00416562">
      <w:pPr>
        <w:pStyle w:val="Heading1"/>
      </w:pPr>
      <w:bookmarkStart w:id="15" w:name="_Monitoring,_Review,_and"/>
      <w:bookmarkEnd w:id="15"/>
      <w:r w:rsidRPr="00672C27">
        <w:t>Monitoring, Review, and Quality Assurance</w:t>
      </w:r>
    </w:p>
    <w:p w14:paraId="6DB4C3A1" w14:textId="77777777" w:rsidR="00281040" w:rsidRPr="00672C27" w:rsidRDefault="00281040" w:rsidP="00416562">
      <w:pPr>
        <w:jc w:val="both"/>
      </w:pPr>
      <w:r>
        <w:t>To ensure full and thorough review, there will be t</w:t>
      </w:r>
      <w:r w:rsidRPr="00672C27">
        <w:t>ermly checks of allergy register, IHPs, and AAI expiry dates.</w:t>
      </w:r>
    </w:p>
    <w:p w14:paraId="4AC1E6C2" w14:textId="77777777" w:rsidR="00281040" w:rsidRPr="00672C27" w:rsidRDefault="00281040" w:rsidP="00416562">
      <w:pPr>
        <w:jc w:val="both"/>
      </w:pPr>
      <w:r>
        <w:t>There will be a</w:t>
      </w:r>
      <w:r w:rsidRPr="00672C27">
        <w:t>nnual audit of catering allergen compliance.</w:t>
      </w:r>
    </w:p>
    <w:p w14:paraId="0BBE7047" w14:textId="0FAA74C1" w:rsidR="00281040" w:rsidRPr="00672C27" w:rsidRDefault="00281040" w:rsidP="00416562">
      <w:pPr>
        <w:jc w:val="both"/>
      </w:pPr>
      <w:r>
        <w:t>All i</w:t>
      </w:r>
      <w:r w:rsidRPr="00672C27">
        <w:t>ncident reviews</w:t>
      </w:r>
      <w:r>
        <w:t xml:space="preserve"> will</w:t>
      </w:r>
      <w:r w:rsidRPr="00672C27">
        <w:t xml:space="preserve"> </w:t>
      </w:r>
      <w:r w:rsidR="00416562">
        <w:t xml:space="preserve">be </w:t>
      </w:r>
      <w:r w:rsidRPr="00672C27">
        <w:t>led by the DSL and Headteacher</w:t>
      </w:r>
      <w:r>
        <w:t xml:space="preserve"> and appropriate actions implemented and shared with children, parents, staff and governors.</w:t>
      </w:r>
    </w:p>
    <w:p w14:paraId="23E6186E" w14:textId="77777777" w:rsidR="00281040" w:rsidRDefault="00281040" w:rsidP="00416562">
      <w:pPr>
        <w:jc w:val="both"/>
      </w:pPr>
    </w:p>
    <w:p w14:paraId="4D43F61F" w14:textId="77777777" w:rsidR="00281040" w:rsidRPr="00672C27" w:rsidRDefault="00281040" w:rsidP="00416562">
      <w:pPr>
        <w:jc w:val="both"/>
      </w:pPr>
      <w:r>
        <w:t>This p</w:t>
      </w:r>
      <w:r w:rsidRPr="00672C27">
        <w:t>olicy</w:t>
      </w:r>
      <w:r>
        <w:t xml:space="preserve"> will be</w:t>
      </w:r>
      <w:r w:rsidRPr="00672C27">
        <w:t xml:space="preserve"> reviewed annually or earlier if new statutory guidance is released.</w:t>
      </w:r>
    </w:p>
    <w:p w14:paraId="4345EC03" w14:textId="77777777" w:rsidR="00281040" w:rsidRDefault="00281040" w:rsidP="00281040">
      <w:pPr>
        <w:rPr>
          <w:b/>
          <w:bCs/>
        </w:rPr>
      </w:pPr>
    </w:p>
    <w:p w14:paraId="6C7C0661" w14:textId="77777777" w:rsidR="00281040" w:rsidRPr="00672C27" w:rsidRDefault="00281040" w:rsidP="00416562">
      <w:pPr>
        <w:pStyle w:val="Heading1"/>
      </w:pPr>
      <w:bookmarkStart w:id="16" w:name="_Data_Protection"/>
      <w:bookmarkEnd w:id="16"/>
      <w:r w:rsidRPr="00672C27">
        <w:lastRenderedPageBreak/>
        <w:t>Data Protection</w:t>
      </w:r>
    </w:p>
    <w:p w14:paraId="6D0DA887" w14:textId="6EB273C7" w:rsidR="00281040" w:rsidRDefault="00281040" w:rsidP="00416562">
      <w:pPr>
        <w:jc w:val="both"/>
      </w:pPr>
      <w:r w:rsidRPr="00672C27">
        <w:t>All allergy information is processed in line with UK GDPR and school’s Data Protection Policy.</w:t>
      </w:r>
      <w:r w:rsidRPr="00E406C2">
        <w:t xml:space="preserve"> In line with the statutory information</w:t>
      </w:r>
      <w:r w:rsidRPr="00E406C2">
        <w:noBreakHyphen/>
        <w:t xml:space="preserve">sharing duty effective from </w:t>
      </w:r>
      <w:r w:rsidRPr="003C0526">
        <w:t>30 September</w:t>
      </w:r>
      <w:r w:rsidR="003C0526">
        <w:t xml:space="preserve"> 2026</w:t>
      </w:r>
      <w:r w:rsidRPr="00E406C2">
        <w:t>, the school will share relevant allergy and medical information with the local authority, health partners, and other safeguarding agencies when it is necessary to protect a child or support statutory children’s social care functions. Information will be shared promptly, accurately, and securely. Parental consent is not required where sharing is necessary to safeguard a child or to support statutory intervention. The DSL and relevant staff will ensure that allergy</w:t>
      </w:r>
      <w:r w:rsidRPr="00E406C2">
        <w:noBreakHyphen/>
        <w:t xml:space="preserve">related information (including Individual Healthcare Plans, risk assessments, emergency responses, and any concerns about neglect or unsafe management of allergies) is shared with appropriate agencies when needed to keep the child safe. Concerns about confidentiality </w:t>
      </w:r>
      <w:r w:rsidR="00416562">
        <w:t>will</w:t>
      </w:r>
      <w:r w:rsidRPr="00E406C2">
        <w:t xml:space="preserve"> never prevent timely information</w:t>
      </w:r>
      <w:r w:rsidRPr="00E406C2">
        <w:noBreakHyphen/>
        <w:t>sharing where a child may be at risk of harm</w:t>
      </w:r>
    </w:p>
    <w:p w14:paraId="40073575" w14:textId="77777777" w:rsidR="00281040" w:rsidRPr="00E406C2" w:rsidRDefault="00281040" w:rsidP="00281040">
      <w:r w:rsidRPr="00E406C2">
        <w:rPr>
          <w:noProof/>
        </w:rPr>
        <w:drawing>
          <wp:inline distT="0" distB="0" distL="0" distR="0" wp14:anchorId="795325EF" wp14:editId="05E345EE">
            <wp:extent cx="6350" cy="6350"/>
            <wp:effectExtent l="0" t="0" r="0" b="0"/>
            <wp:docPr id="928561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6F9AB16D" w14:textId="7F52B24A" w:rsidR="00281040" w:rsidRPr="00672C27" w:rsidRDefault="00281040" w:rsidP="00416562">
      <w:pPr>
        <w:pStyle w:val="Heading1"/>
      </w:pPr>
      <w:r>
        <w:t xml:space="preserve">This </w:t>
      </w:r>
      <w:r w:rsidR="00416562">
        <w:t>p</w:t>
      </w:r>
      <w:r>
        <w:t>olicy should be read in conjunction with:</w:t>
      </w:r>
    </w:p>
    <w:p w14:paraId="1C95A054" w14:textId="77777777" w:rsidR="00281040" w:rsidRPr="00672C27" w:rsidRDefault="00281040" w:rsidP="00281040">
      <w:pPr>
        <w:numPr>
          <w:ilvl w:val="0"/>
          <w:numId w:val="11"/>
        </w:numPr>
        <w:spacing w:line="278" w:lineRule="auto"/>
      </w:pPr>
      <w:r w:rsidRPr="00672C27">
        <w:t>Safeguarding and Child Protection Policy</w:t>
      </w:r>
    </w:p>
    <w:p w14:paraId="33348890" w14:textId="77777777" w:rsidR="00281040" w:rsidRPr="00672C27" w:rsidRDefault="00281040" w:rsidP="00281040">
      <w:pPr>
        <w:numPr>
          <w:ilvl w:val="0"/>
          <w:numId w:val="11"/>
        </w:numPr>
        <w:spacing w:line="278" w:lineRule="auto"/>
      </w:pPr>
      <w:r w:rsidRPr="00672C27">
        <w:t>Supporting Pupils with Medical Conditions</w:t>
      </w:r>
    </w:p>
    <w:p w14:paraId="0167D22F" w14:textId="77777777" w:rsidR="00281040" w:rsidRPr="00672C27" w:rsidRDefault="00281040" w:rsidP="00281040">
      <w:pPr>
        <w:numPr>
          <w:ilvl w:val="0"/>
          <w:numId w:val="11"/>
        </w:numPr>
        <w:spacing w:line="278" w:lineRule="auto"/>
      </w:pPr>
      <w:r w:rsidRPr="00672C27">
        <w:t>First Aid Policy</w:t>
      </w:r>
    </w:p>
    <w:p w14:paraId="06F70EB3" w14:textId="77777777" w:rsidR="00281040" w:rsidRPr="00672C27" w:rsidRDefault="00281040" w:rsidP="00281040">
      <w:pPr>
        <w:numPr>
          <w:ilvl w:val="0"/>
          <w:numId w:val="11"/>
        </w:numPr>
        <w:spacing w:line="278" w:lineRule="auto"/>
      </w:pPr>
      <w:r w:rsidRPr="00672C27">
        <w:t>Behaviour Policy</w:t>
      </w:r>
    </w:p>
    <w:p w14:paraId="4EFB904A" w14:textId="77777777" w:rsidR="00281040" w:rsidRPr="00672C27" w:rsidRDefault="00281040" w:rsidP="00281040">
      <w:pPr>
        <w:numPr>
          <w:ilvl w:val="0"/>
          <w:numId w:val="11"/>
        </w:numPr>
        <w:spacing w:line="278" w:lineRule="auto"/>
      </w:pPr>
      <w:r w:rsidRPr="00672C27">
        <w:t>SEND Policy</w:t>
      </w:r>
    </w:p>
    <w:p w14:paraId="23DB531E" w14:textId="77777777" w:rsidR="00281040" w:rsidRPr="00672C27" w:rsidRDefault="00281040" w:rsidP="00281040">
      <w:pPr>
        <w:numPr>
          <w:ilvl w:val="0"/>
          <w:numId w:val="11"/>
        </w:numPr>
        <w:spacing w:line="278" w:lineRule="auto"/>
      </w:pPr>
      <w:r w:rsidRPr="00672C27">
        <w:t>Educational Visits Policy</w:t>
      </w:r>
    </w:p>
    <w:p w14:paraId="30107B2B" w14:textId="77777777" w:rsidR="00281040" w:rsidRPr="00672C27" w:rsidRDefault="00281040" w:rsidP="00281040">
      <w:pPr>
        <w:numPr>
          <w:ilvl w:val="0"/>
          <w:numId w:val="11"/>
        </w:numPr>
        <w:spacing w:line="278" w:lineRule="auto"/>
      </w:pPr>
      <w:r w:rsidRPr="00672C27">
        <w:t>Catering/Food Safety Procedures</w:t>
      </w:r>
    </w:p>
    <w:p w14:paraId="0351EF3A" w14:textId="77777777" w:rsidR="00281040" w:rsidRDefault="00281040" w:rsidP="00281040"/>
    <w:p w14:paraId="22985816" w14:textId="77777777" w:rsidR="002C2800" w:rsidRDefault="002C2800" w:rsidP="00281040">
      <w:pPr>
        <w:jc w:val="both"/>
        <w:rPr>
          <w:rFonts w:ascii="Aptos" w:eastAsia="Calibri" w:hAnsi="Aptos" w:cs="Arial"/>
          <w:kern w:val="0"/>
          <w:sz w:val="24"/>
          <w:szCs w:val="24"/>
          <w:u w:val="single"/>
          <w14:ligatures w14:val="none"/>
        </w:rPr>
      </w:pPr>
    </w:p>
    <w:sectPr w:rsidR="002C280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4470A" w14:textId="77777777" w:rsidR="00EC4169" w:rsidRDefault="00EC4169" w:rsidP="00BC353D">
      <w:pPr>
        <w:spacing w:after="0" w:line="240" w:lineRule="auto"/>
      </w:pPr>
      <w:r>
        <w:separator/>
      </w:r>
    </w:p>
  </w:endnote>
  <w:endnote w:type="continuationSeparator" w:id="0">
    <w:p w14:paraId="4A8B0ED0" w14:textId="77777777" w:rsidR="00EC4169" w:rsidRDefault="00EC4169" w:rsidP="00BC3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678905"/>
      <w:docPartObj>
        <w:docPartGallery w:val="Page Numbers (Bottom of Page)"/>
        <w:docPartUnique/>
      </w:docPartObj>
    </w:sdtPr>
    <w:sdtEndPr>
      <w:rPr>
        <w:noProof/>
      </w:rPr>
    </w:sdtEndPr>
    <w:sdtContent>
      <w:p w14:paraId="7FBD5127" w14:textId="32AC14C6" w:rsidR="00BC353D" w:rsidRDefault="00BC35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075184" w14:textId="0EA5C547" w:rsidR="00BC353D" w:rsidRDefault="006F5682">
    <w:pPr>
      <w:pStyle w:val="Footer"/>
    </w:pPr>
    <w:r>
      <w:rPr>
        <w:noProof/>
      </w:rPr>
      <w:drawing>
        <wp:anchor distT="0" distB="0" distL="114300" distR="114300" simplePos="0" relativeHeight="251658240" behindDoc="0" locked="0" layoutInCell="1" allowOverlap="1" wp14:anchorId="64CDAF1D" wp14:editId="26CD7151">
          <wp:simplePos x="0" y="0"/>
          <wp:positionH relativeFrom="page">
            <wp:align>right</wp:align>
          </wp:positionH>
          <wp:positionV relativeFrom="paragraph">
            <wp:posOffset>253365</wp:posOffset>
          </wp:positionV>
          <wp:extent cx="1459230" cy="335915"/>
          <wp:effectExtent l="0" t="0" r="7620" b="0"/>
          <wp:wrapNone/>
          <wp:docPr id="1507360693" name="Picture 7"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60693" name="Picture 7" descr="A black and white text&#10;&#10;AI-generated content may be incorrec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9230" cy="33591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B4BF1" w14:textId="77777777" w:rsidR="00EC4169" w:rsidRDefault="00EC4169" w:rsidP="00BC353D">
      <w:pPr>
        <w:spacing w:after="0" w:line="240" w:lineRule="auto"/>
      </w:pPr>
      <w:r>
        <w:separator/>
      </w:r>
    </w:p>
  </w:footnote>
  <w:footnote w:type="continuationSeparator" w:id="0">
    <w:p w14:paraId="3B83ED7F" w14:textId="77777777" w:rsidR="00EC4169" w:rsidRDefault="00EC4169" w:rsidP="00BC3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74EA5"/>
    <w:multiLevelType w:val="multilevel"/>
    <w:tmpl w:val="A3AE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D3B6E"/>
    <w:multiLevelType w:val="multilevel"/>
    <w:tmpl w:val="5F02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8665D"/>
    <w:multiLevelType w:val="hybridMultilevel"/>
    <w:tmpl w:val="ADB4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40255"/>
    <w:multiLevelType w:val="multilevel"/>
    <w:tmpl w:val="5E6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8316B"/>
    <w:multiLevelType w:val="multilevel"/>
    <w:tmpl w:val="23B6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F6E88"/>
    <w:multiLevelType w:val="multilevel"/>
    <w:tmpl w:val="6CB4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6B5119"/>
    <w:multiLevelType w:val="multilevel"/>
    <w:tmpl w:val="EED2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A05C36"/>
    <w:multiLevelType w:val="multilevel"/>
    <w:tmpl w:val="AE1E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2F5A87"/>
    <w:multiLevelType w:val="multilevel"/>
    <w:tmpl w:val="72FE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4181A"/>
    <w:multiLevelType w:val="multilevel"/>
    <w:tmpl w:val="BFB2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04CF6"/>
    <w:multiLevelType w:val="multilevel"/>
    <w:tmpl w:val="6AEA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309B4"/>
    <w:multiLevelType w:val="multilevel"/>
    <w:tmpl w:val="C05A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051CD"/>
    <w:multiLevelType w:val="multilevel"/>
    <w:tmpl w:val="FD5A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0549B"/>
    <w:multiLevelType w:val="multilevel"/>
    <w:tmpl w:val="2AA2C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B57E79"/>
    <w:multiLevelType w:val="multilevel"/>
    <w:tmpl w:val="7B5C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780216"/>
    <w:multiLevelType w:val="multilevel"/>
    <w:tmpl w:val="2554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2763392">
    <w:abstractNumId w:val="2"/>
  </w:num>
  <w:num w:numId="2" w16cid:durableId="52588122">
    <w:abstractNumId w:val="15"/>
  </w:num>
  <w:num w:numId="3" w16cid:durableId="1279412485">
    <w:abstractNumId w:val="6"/>
  </w:num>
  <w:num w:numId="4" w16cid:durableId="682558786">
    <w:abstractNumId w:val="10"/>
  </w:num>
  <w:num w:numId="5" w16cid:durableId="1345400431">
    <w:abstractNumId w:val="0"/>
  </w:num>
  <w:num w:numId="6" w16cid:durableId="906915995">
    <w:abstractNumId w:val="1"/>
  </w:num>
  <w:num w:numId="7" w16cid:durableId="2081751335">
    <w:abstractNumId w:val="9"/>
  </w:num>
  <w:num w:numId="8" w16cid:durableId="315840726">
    <w:abstractNumId w:val="14"/>
  </w:num>
  <w:num w:numId="9" w16cid:durableId="440539662">
    <w:abstractNumId w:val="5"/>
  </w:num>
  <w:num w:numId="10" w16cid:durableId="1206714761">
    <w:abstractNumId w:val="8"/>
  </w:num>
  <w:num w:numId="11" w16cid:durableId="318926629">
    <w:abstractNumId w:val="12"/>
  </w:num>
  <w:num w:numId="12" w16cid:durableId="1243180568">
    <w:abstractNumId w:val="3"/>
  </w:num>
  <w:num w:numId="13" w16cid:durableId="1422793542">
    <w:abstractNumId w:val="7"/>
  </w:num>
  <w:num w:numId="14" w16cid:durableId="2077585456">
    <w:abstractNumId w:val="13"/>
  </w:num>
  <w:num w:numId="15" w16cid:durableId="638145477">
    <w:abstractNumId w:val="11"/>
  </w:num>
  <w:num w:numId="16" w16cid:durableId="140505872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A5"/>
    <w:rsid w:val="000029A0"/>
    <w:rsid w:val="0000765C"/>
    <w:rsid w:val="000109A5"/>
    <w:rsid w:val="00016056"/>
    <w:rsid w:val="00025C26"/>
    <w:rsid w:val="000302F7"/>
    <w:rsid w:val="00033857"/>
    <w:rsid w:val="00043738"/>
    <w:rsid w:val="00054BB9"/>
    <w:rsid w:val="0005508E"/>
    <w:rsid w:val="00062D2D"/>
    <w:rsid w:val="000670A0"/>
    <w:rsid w:val="000727FC"/>
    <w:rsid w:val="00075FB6"/>
    <w:rsid w:val="00077478"/>
    <w:rsid w:val="00082ED9"/>
    <w:rsid w:val="00084D3A"/>
    <w:rsid w:val="00087326"/>
    <w:rsid w:val="00091A42"/>
    <w:rsid w:val="0009305C"/>
    <w:rsid w:val="000937FE"/>
    <w:rsid w:val="000B08BB"/>
    <w:rsid w:val="000B0C7D"/>
    <w:rsid w:val="000B12A2"/>
    <w:rsid w:val="000B150B"/>
    <w:rsid w:val="000C4C1A"/>
    <w:rsid w:val="000D040F"/>
    <w:rsid w:val="000D165E"/>
    <w:rsid w:val="000D4B17"/>
    <w:rsid w:val="000D667D"/>
    <w:rsid w:val="000E09EF"/>
    <w:rsid w:val="000E2BA4"/>
    <w:rsid w:val="000E2C46"/>
    <w:rsid w:val="000E4645"/>
    <w:rsid w:val="000E70DF"/>
    <w:rsid w:val="000F1BAE"/>
    <w:rsid w:val="000F5883"/>
    <w:rsid w:val="000F6CC8"/>
    <w:rsid w:val="0011217C"/>
    <w:rsid w:val="00112758"/>
    <w:rsid w:val="00112C7F"/>
    <w:rsid w:val="00112F7A"/>
    <w:rsid w:val="00126AFB"/>
    <w:rsid w:val="00131415"/>
    <w:rsid w:val="0013280C"/>
    <w:rsid w:val="00155EA9"/>
    <w:rsid w:val="00157C76"/>
    <w:rsid w:val="001706EF"/>
    <w:rsid w:val="001709BA"/>
    <w:rsid w:val="00173A5B"/>
    <w:rsid w:val="00173C7F"/>
    <w:rsid w:val="00183BDE"/>
    <w:rsid w:val="00190D2C"/>
    <w:rsid w:val="001927D1"/>
    <w:rsid w:val="0019543D"/>
    <w:rsid w:val="00195DDC"/>
    <w:rsid w:val="001A20DD"/>
    <w:rsid w:val="001A339D"/>
    <w:rsid w:val="001A4B12"/>
    <w:rsid w:val="001A4CD0"/>
    <w:rsid w:val="001B417F"/>
    <w:rsid w:val="001C0A62"/>
    <w:rsid w:val="001D1BCA"/>
    <w:rsid w:val="001D7404"/>
    <w:rsid w:val="001E54A4"/>
    <w:rsid w:val="001E6D1C"/>
    <w:rsid w:val="001F450B"/>
    <w:rsid w:val="002010CE"/>
    <w:rsid w:val="00204BA7"/>
    <w:rsid w:val="00205391"/>
    <w:rsid w:val="002075B6"/>
    <w:rsid w:val="0021166D"/>
    <w:rsid w:val="00230EB8"/>
    <w:rsid w:val="0023260D"/>
    <w:rsid w:val="0023599D"/>
    <w:rsid w:val="0023710E"/>
    <w:rsid w:val="002405EE"/>
    <w:rsid w:val="00245BC2"/>
    <w:rsid w:val="00273A38"/>
    <w:rsid w:val="00273F98"/>
    <w:rsid w:val="00274B3A"/>
    <w:rsid w:val="00281040"/>
    <w:rsid w:val="00282633"/>
    <w:rsid w:val="00293E6E"/>
    <w:rsid w:val="00295596"/>
    <w:rsid w:val="00296A78"/>
    <w:rsid w:val="00297F67"/>
    <w:rsid w:val="002A5191"/>
    <w:rsid w:val="002A781E"/>
    <w:rsid w:val="002A7D36"/>
    <w:rsid w:val="002B485F"/>
    <w:rsid w:val="002B4A69"/>
    <w:rsid w:val="002B5B29"/>
    <w:rsid w:val="002B6F91"/>
    <w:rsid w:val="002B720E"/>
    <w:rsid w:val="002C01A2"/>
    <w:rsid w:val="002C2800"/>
    <w:rsid w:val="002C314F"/>
    <w:rsid w:val="002C3E5D"/>
    <w:rsid w:val="002C3ED2"/>
    <w:rsid w:val="002D0F56"/>
    <w:rsid w:val="002D38E7"/>
    <w:rsid w:val="002D754C"/>
    <w:rsid w:val="002E5EC3"/>
    <w:rsid w:val="002F0366"/>
    <w:rsid w:val="002F2181"/>
    <w:rsid w:val="002F436E"/>
    <w:rsid w:val="002F5A6E"/>
    <w:rsid w:val="00301C30"/>
    <w:rsid w:val="00301EC8"/>
    <w:rsid w:val="0030581F"/>
    <w:rsid w:val="00306AC6"/>
    <w:rsid w:val="003122E5"/>
    <w:rsid w:val="00314423"/>
    <w:rsid w:val="003375D2"/>
    <w:rsid w:val="003379B6"/>
    <w:rsid w:val="003611D9"/>
    <w:rsid w:val="00367C8B"/>
    <w:rsid w:val="00367DB7"/>
    <w:rsid w:val="00391E25"/>
    <w:rsid w:val="003963E1"/>
    <w:rsid w:val="003A179D"/>
    <w:rsid w:val="003A4671"/>
    <w:rsid w:val="003A56CF"/>
    <w:rsid w:val="003A58D5"/>
    <w:rsid w:val="003A6B14"/>
    <w:rsid w:val="003A6C00"/>
    <w:rsid w:val="003B4C9D"/>
    <w:rsid w:val="003C0526"/>
    <w:rsid w:val="003D6D45"/>
    <w:rsid w:val="003D7356"/>
    <w:rsid w:val="003E2E3F"/>
    <w:rsid w:val="003F0D60"/>
    <w:rsid w:val="003F4570"/>
    <w:rsid w:val="003F564F"/>
    <w:rsid w:val="003F6A47"/>
    <w:rsid w:val="0040247B"/>
    <w:rsid w:val="004035B2"/>
    <w:rsid w:val="004036E7"/>
    <w:rsid w:val="004136FD"/>
    <w:rsid w:val="00416562"/>
    <w:rsid w:val="004165CC"/>
    <w:rsid w:val="00421EC6"/>
    <w:rsid w:val="0043004E"/>
    <w:rsid w:val="00433506"/>
    <w:rsid w:val="004376BA"/>
    <w:rsid w:val="004435E2"/>
    <w:rsid w:val="004504E7"/>
    <w:rsid w:val="00457193"/>
    <w:rsid w:val="00457632"/>
    <w:rsid w:val="00462989"/>
    <w:rsid w:val="00470B44"/>
    <w:rsid w:val="00471419"/>
    <w:rsid w:val="00471507"/>
    <w:rsid w:val="004752C3"/>
    <w:rsid w:val="0049298F"/>
    <w:rsid w:val="0049419D"/>
    <w:rsid w:val="004969BD"/>
    <w:rsid w:val="004A751C"/>
    <w:rsid w:val="004B158B"/>
    <w:rsid w:val="004B4E4E"/>
    <w:rsid w:val="004C1049"/>
    <w:rsid w:val="004C308B"/>
    <w:rsid w:val="004C547F"/>
    <w:rsid w:val="004C7713"/>
    <w:rsid w:val="004C772A"/>
    <w:rsid w:val="004C7F7F"/>
    <w:rsid w:val="004D35B5"/>
    <w:rsid w:val="004D5A70"/>
    <w:rsid w:val="004D69BB"/>
    <w:rsid w:val="004E09C7"/>
    <w:rsid w:val="004E2709"/>
    <w:rsid w:val="004E59D5"/>
    <w:rsid w:val="004E7BCF"/>
    <w:rsid w:val="00503EC7"/>
    <w:rsid w:val="00504046"/>
    <w:rsid w:val="00504366"/>
    <w:rsid w:val="005064E7"/>
    <w:rsid w:val="005108B0"/>
    <w:rsid w:val="00513682"/>
    <w:rsid w:val="005136CD"/>
    <w:rsid w:val="0051577F"/>
    <w:rsid w:val="00516624"/>
    <w:rsid w:val="0052704F"/>
    <w:rsid w:val="00527F84"/>
    <w:rsid w:val="00531B0D"/>
    <w:rsid w:val="0053568E"/>
    <w:rsid w:val="005460A6"/>
    <w:rsid w:val="00550CE4"/>
    <w:rsid w:val="0055123A"/>
    <w:rsid w:val="005517C1"/>
    <w:rsid w:val="00560944"/>
    <w:rsid w:val="00567058"/>
    <w:rsid w:val="00570056"/>
    <w:rsid w:val="00595F2E"/>
    <w:rsid w:val="005A1BD3"/>
    <w:rsid w:val="005B1DA0"/>
    <w:rsid w:val="005B432C"/>
    <w:rsid w:val="005B5B24"/>
    <w:rsid w:val="005C1F19"/>
    <w:rsid w:val="005C7F5C"/>
    <w:rsid w:val="005E02D3"/>
    <w:rsid w:val="005E335A"/>
    <w:rsid w:val="005E72FD"/>
    <w:rsid w:val="005F0210"/>
    <w:rsid w:val="005F31A2"/>
    <w:rsid w:val="005F42D3"/>
    <w:rsid w:val="005F663C"/>
    <w:rsid w:val="00602CDF"/>
    <w:rsid w:val="0060347B"/>
    <w:rsid w:val="00626218"/>
    <w:rsid w:val="006323A4"/>
    <w:rsid w:val="006420F4"/>
    <w:rsid w:val="006458FC"/>
    <w:rsid w:val="00650F18"/>
    <w:rsid w:val="00656BA1"/>
    <w:rsid w:val="00661D00"/>
    <w:rsid w:val="006666F9"/>
    <w:rsid w:val="006701F9"/>
    <w:rsid w:val="006707FA"/>
    <w:rsid w:val="006726B7"/>
    <w:rsid w:val="006861A4"/>
    <w:rsid w:val="00687CB4"/>
    <w:rsid w:val="006918B9"/>
    <w:rsid w:val="0069304B"/>
    <w:rsid w:val="00696FDC"/>
    <w:rsid w:val="006A6B55"/>
    <w:rsid w:val="006B4970"/>
    <w:rsid w:val="006B625E"/>
    <w:rsid w:val="006C6397"/>
    <w:rsid w:val="006D046E"/>
    <w:rsid w:val="006D65BB"/>
    <w:rsid w:val="006E0575"/>
    <w:rsid w:val="006F0785"/>
    <w:rsid w:val="006F5682"/>
    <w:rsid w:val="006F6FEE"/>
    <w:rsid w:val="00704BC1"/>
    <w:rsid w:val="00722485"/>
    <w:rsid w:val="00724034"/>
    <w:rsid w:val="007471FF"/>
    <w:rsid w:val="00750A81"/>
    <w:rsid w:val="00751801"/>
    <w:rsid w:val="00751E52"/>
    <w:rsid w:val="00756889"/>
    <w:rsid w:val="00756B0A"/>
    <w:rsid w:val="00757343"/>
    <w:rsid w:val="007659F4"/>
    <w:rsid w:val="007768C8"/>
    <w:rsid w:val="007826A5"/>
    <w:rsid w:val="007837E4"/>
    <w:rsid w:val="0079213E"/>
    <w:rsid w:val="007A1102"/>
    <w:rsid w:val="007B617E"/>
    <w:rsid w:val="007B6E99"/>
    <w:rsid w:val="007C1805"/>
    <w:rsid w:val="007C5538"/>
    <w:rsid w:val="007C635B"/>
    <w:rsid w:val="007D15B9"/>
    <w:rsid w:val="007D3FF6"/>
    <w:rsid w:val="007D40B2"/>
    <w:rsid w:val="007D4F6D"/>
    <w:rsid w:val="007E4395"/>
    <w:rsid w:val="007E64A1"/>
    <w:rsid w:val="007F15A9"/>
    <w:rsid w:val="007F2381"/>
    <w:rsid w:val="007F657B"/>
    <w:rsid w:val="007F753C"/>
    <w:rsid w:val="00804AE1"/>
    <w:rsid w:val="0081010C"/>
    <w:rsid w:val="00811C1C"/>
    <w:rsid w:val="008125B8"/>
    <w:rsid w:val="00821D65"/>
    <w:rsid w:val="0083674E"/>
    <w:rsid w:val="00844EA6"/>
    <w:rsid w:val="00850C11"/>
    <w:rsid w:val="00850F66"/>
    <w:rsid w:val="0085109C"/>
    <w:rsid w:val="00853D68"/>
    <w:rsid w:val="008738D5"/>
    <w:rsid w:val="00873CFE"/>
    <w:rsid w:val="00873DFB"/>
    <w:rsid w:val="00881EC3"/>
    <w:rsid w:val="008866F8"/>
    <w:rsid w:val="008A202F"/>
    <w:rsid w:val="008A758D"/>
    <w:rsid w:val="008B05F8"/>
    <w:rsid w:val="008B4268"/>
    <w:rsid w:val="008B5E3C"/>
    <w:rsid w:val="008C34EC"/>
    <w:rsid w:val="008C5111"/>
    <w:rsid w:val="008C6D88"/>
    <w:rsid w:val="008C72D8"/>
    <w:rsid w:val="008D203A"/>
    <w:rsid w:val="008D720D"/>
    <w:rsid w:val="008E13BF"/>
    <w:rsid w:val="008F13A6"/>
    <w:rsid w:val="008F367A"/>
    <w:rsid w:val="008F3C6C"/>
    <w:rsid w:val="008F4307"/>
    <w:rsid w:val="00900EF4"/>
    <w:rsid w:val="00901BFC"/>
    <w:rsid w:val="00906D91"/>
    <w:rsid w:val="00910CF8"/>
    <w:rsid w:val="00923AF4"/>
    <w:rsid w:val="009313ED"/>
    <w:rsid w:val="00931F13"/>
    <w:rsid w:val="009342C6"/>
    <w:rsid w:val="00942E04"/>
    <w:rsid w:val="00943256"/>
    <w:rsid w:val="009450A8"/>
    <w:rsid w:val="00956637"/>
    <w:rsid w:val="00964A83"/>
    <w:rsid w:val="0096593E"/>
    <w:rsid w:val="00966329"/>
    <w:rsid w:val="009702F8"/>
    <w:rsid w:val="0098102D"/>
    <w:rsid w:val="00985796"/>
    <w:rsid w:val="009938AB"/>
    <w:rsid w:val="00996F7C"/>
    <w:rsid w:val="00997C09"/>
    <w:rsid w:val="009A081C"/>
    <w:rsid w:val="009A3B6F"/>
    <w:rsid w:val="009A468B"/>
    <w:rsid w:val="009A61CF"/>
    <w:rsid w:val="009B2F7E"/>
    <w:rsid w:val="009B6971"/>
    <w:rsid w:val="009C1694"/>
    <w:rsid w:val="009C2374"/>
    <w:rsid w:val="009C52B7"/>
    <w:rsid w:val="009D182F"/>
    <w:rsid w:val="009D2847"/>
    <w:rsid w:val="009D2B8A"/>
    <w:rsid w:val="009D3AAC"/>
    <w:rsid w:val="009F1CE0"/>
    <w:rsid w:val="009F42E7"/>
    <w:rsid w:val="009F453A"/>
    <w:rsid w:val="00A02C37"/>
    <w:rsid w:val="00A1040B"/>
    <w:rsid w:val="00A114D6"/>
    <w:rsid w:val="00A12670"/>
    <w:rsid w:val="00A25588"/>
    <w:rsid w:val="00A3581A"/>
    <w:rsid w:val="00A37CD4"/>
    <w:rsid w:val="00A40E50"/>
    <w:rsid w:val="00A516CA"/>
    <w:rsid w:val="00A520CE"/>
    <w:rsid w:val="00A52F42"/>
    <w:rsid w:val="00A5649F"/>
    <w:rsid w:val="00A574C4"/>
    <w:rsid w:val="00A63E83"/>
    <w:rsid w:val="00A73BFB"/>
    <w:rsid w:val="00A74164"/>
    <w:rsid w:val="00A74FB7"/>
    <w:rsid w:val="00A776D1"/>
    <w:rsid w:val="00A81BA9"/>
    <w:rsid w:val="00A84A5E"/>
    <w:rsid w:val="00A9179B"/>
    <w:rsid w:val="00A91DAF"/>
    <w:rsid w:val="00AA3ED5"/>
    <w:rsid w:val="00AA4055"/>
    <w:rsid w:val="00AA50FF"/>
    <w:rsid w:val="00AB4D14"/>
    <w:rsid w:val="00AB5645"/>
    <w:rsid w:val="00AC29C5"/>
    <w:rsid w:val="00AC527A"/>
    <w:rsid w:val="00AD3088"/>
    <w:rsid w:val="00AF5E2E"/>
    <w:rsid w:val="00B00B4F"/>
    <w:rsid w:val="00B102D0"/>
    <w:rsid w:val="00B2051F"/>
    <w:rsid w:val="00B22355"/>
    <w:rsid w:val="00B22AA2"/>
    <w:rsid w:val="00B400BC"/>
    <w:rsid w:val="00B43516"/>
    <w:rsid w:val="00B46019"/>
    <w:rsid w:val="00B535CC"/>
    <w:rsid w:val="00B54362"/>
    <w:rsid w:val="00B65B0C"/>
    <w:rsid w:val="00B730B8"/>
    <w:rsid w:val="00B7604E"/>
    <w:rsid w:val="00B778D2"/>
    <w:rsid w:val="00B812AD"/>
    <w:rsid w:val="00B8419F"/>
    <w:rsid w:val="00B844B4"/>
    <w:rsid w:val="00BA4AE2"/>
    <w:rsid w:val="00BB5074"/>
    <w:rsid w:val="00BC2CE8"/>
    <w:rsid w:val="00BC353D"/>
    <w:rsid w:val="00BD211A"/>
    <w:rsid w:val="00BD6698"/>
    <w:rsid w:val="00BE4CF5"/>
    <w:rsid w:val="00BE647B"/>
    <w:rsid w:val="00BF16A0"/>
    <w:rsid w:val="00C01DAA"/>
    <w:rsid w:val="00C134D9"/>
    <w:rsid w:val="00C25321"/>
    <w:rsid w:val="00C27B04"/>
    <w:rsid w:val="00C45038"/>
    <w:rsid w:val="00C458EC"/>
    <w:rsid w:val="00C64DD1"/>
    <w:rsid w:val="00C660B8"/>
    <w:rsid w:val="00C714CA"/>
    <w:rsid w:val="00C81CD9"/>
    <w:rsid w:val="00C8537C"/>
    <w:rsid w:val="00C865F4"/>
    <w:rsid w:val="00C87F06"/>
    <w:rsid w:val="00C933AC"/>
    <w:rsid w:val="00CA1319"/>
    <w:rsid w:val="00CA3D91"/>
    <w:rsid w:val="00CC1647"/>
    <w:rsid w:val="00CD026B"/>
    <w:rsid w:val="00CD039E"/>
    <w:rsid w:val="00CD0672"/>
    <w:rsid w:val="00CD27C0"/>
    <w:rsid w:val="00CE1AC2"/>
    <w:rsid w:val="00CE5C84"/>
    <w:rsid w:val="00D0414C"/>
    <w:rsid w:val="00D053F5"/>
    <w:rsid w:val="00D162F8"/>
    <w:rsid w:val="00D20890"/>
    <w:rsid w:val="00D21552"/>
    <w:rsid w:val="00D224A6"/>
    <w:rsid w:val="00D24F7C"/>
    <w:rsid w:val="00D364AC"/>
    <w:rsid w:val="00D372A1"/>
    <w:rsid w:val="00D51BD7"/>
    <w:rsid w:val="00D53378"/>
    <w:rsid w:val="00D5714E"/>
    <w:rsid w:val="00D60811"/>
    <w:rsid w:val="00D755A8"/>
    <w:rsid w:val="00D81FF0"/>
    <w:rsid w:val="00D85A8F"/>
    <w:rsid w:val="00D91E18"/>
    <w:rsid w:val="00DB0445"/>
    <w:rsid w:val="00DB3365"/>
    <w:rsid w:val="00DC43B1"/>
    <w:rsid w:val="00DC4822"/>
    <w:rsid w:val="00DD0B8C"/>
    <w:rsid w:val="00DD5655"/>
    <w:rsid w:val="00DD7C7D"/>
    <w:rsid w:val="00DE2477"/>
    <w:rsid w:val="00DE4C2F"/>
    <w:rsid w:val="00DE6FF6"/>
    <w:rsid w:val="00E10E8B"/>
    <w:rsid w:val="00E133A7"/>
    <w:rsid w:val="00E20952"/>
    <w:rsid w:val="00E21D7F"/>
    <w:rsid w:val="00E247F7"/>
    <w:rsid w:val="00E345EA"/>
    <w:rsid w:val="00E431E3"/>
    <w:rsid w:val="00E440E0"/>
    <w:rsid w:val="00E45CD4"/>
    <w:rsid w:val="00E478B6"/>
    <w:rsid w:val="00E516D7"/>
    <w:rsid w:val="00E528A1"/>
    <w:rsid w:val="00E660DF"/>
    <w:rsid w:val="00E77655"/>
    <w:rsid w:val="00E801E6"/>
    <w:rsid w:val="00E807DC"/>
    <w:rsid w:val="00E82C31"/>
    <w:rsid w:val="00E86DD4"/>
    <w:rsid w:val="00E87DEF"/>
    <w:rsid w:val="00E923BE"/>
    <w:rsid w:val="00EA609E"/>
    <w:rsid w:val="00EA63A4"/>
    <w:rsid w:val="00EC027A"/>
    <w:rsid w:val="00EC0A98"/>
    <w:rsid w:val="00EC4169"/>
    <w:rsid w:val="00EC777F"/>
    <w:rsid w:val="00ED39F6"/>
    <w:rsid w:val="00ED5529"/>
    <w:rsid w:val="00EE1D38"/>
    <w:rsid w:val="00EE6419"/>
    <w:rsid w:val="00EE681D"/>
    <w:rsid w:val="00EF28AF"/>
    <w:rsid w:val="00EF4820"/>
    <w:rsid w:val="00F00A7F"/>
    <w:rsid w:val="00F00CDD"/>
    <w:rsid w:val="00F029AE"/>
    <w:rsid w:val="00F03750"/>
    <w:rsid w:val="00F0440B"/>
    <w:rsid w:val="00F06730"/>
    <w:rsid w:val="00F06C79"/>
    <w:rsid w:val="00F13622"/>
    <w:rsid w:val="00F224BB"/>
    <w:rsid w:val="00F244F5"/>
    <w:rsid w:val="00F425AC"/>
    <w:rsid w:val="00F50B89"/>
    <w:rsid w:val="00F57182"/>
    <w:rsid w:val="00F5749E"/>
    <w:rsid w:val="00F64AFC"/>
    <w:rsid w:val="00F65F0D"/>
    <w:rsid w:val="00F66450"/>
    <w:rsid w:val="00F739F1"/>
    <w:rsid w:val="00F74088"/>
    <w:rsid w:val="00F741BB"/>
    <w:rsid w:val="00F7491D"/>
    <w:rsid w:val="00F764B5"/>
    <w:rsid w:val="00F76523"/>
    <w:rsid w:val="00F806FF"/>
    <w:rsid w:val="00F87C28"/>
    <w:rsid w:val="00FA23FE"/>
    <w:rsid w:val="00FA5C3F"/>
    <w:rsid w:val="00FB1861"/>
    <w:rsid w:val="00FC2701"/>
    <w:rsid w:val="00FD3267"/>
    <w:rsid w:val="00FD443C"/>
    <w:rsid w:val="00FE1E6F"/>
    <w:rsid w:val="00FF3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E0D55"/>
  <w15:chartTrackingRefBased/>
  <w15:docId w15:val="{2AFD7268-1BD3-492F-9209-CBC06C824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0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0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9A5"/>
    <w:rPr>
      <w:rFonts w:eastAsiaTheme="majorEastAsia" w:cstheme="majorBidi"/>
      <w:color w:val="272727" w:themeColor="text1" w:themeTint="D8"/>
    </w:rPr>
  </w:style>
  <w:style w:type="paragraph" w:styleId="Title">
    <w:name w:val="Title"/>
    <w:basedOn w:val="Normal"/>
    <w:next w:val="Normal"/>
    <w:link w:val="TitleChar"/>
    <w:uiPriority w:val="10"/>
    <w:qFormat/>
    <w:rsid w:val="00010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9A5"/>
    <w:pPr>
      <w:spacing w:before="160"/>
      <w:jc w:val="center"/>
    </w:pPr>
    <w:rPr>
      <w:i/>
      <w:iCs/>
      <w:color w:val="404040" w:themeColor="text1" w:themeTint="BF"/>
    </w:rPr>
  </w:style>
  <w:style w:type="character" w:customStyle="1" w:styleId="QuoteChar">
    <w:name w:val="Quote Char"/>
    <w:basedOn w:val="DefaultParagraphFont"/>
    <w:link w:val="Quote"/>
    <w:uiPriority w:val="29"/>
    <w:rsid w:val="000109A5"/>
    <w:rPr>
      <w:i/>
      <w:iCs/>
      <w:color w:val="404040" w:themeColor="text1" w:themeTint="BF"/>
    </w:rPr>
  </w:style>
  <w:style w:type="paragraph" w:styleId="ListParagraph">
    <w:name w:val="List Paragraph"/>
    <w:basedOn w:val="Normal"/>
    <w:uiPriority w:val="34"/>
    <w:qFormat/>
    <w:rsid w:val="000109A5"/>
    <w:pPr>
      <w:ind w:left="720"/>
      <w:contextualSpacing/>
    </w:pPr>
  </w:style>
  <w:style w:type="character" w:styleId="IntenseEmphasis">
    <w:name w:val="Intense Emphasis"/>
    <w:basedOn w:val="DefaultParagraphFont"/>
    <w:uiPriority w:val="21"/>
    <w:qFormat/>
    <w:rsid w:val="000109A5"/>
    <w:rPr>
      <w:i/>
      <w:iCs/>
      <w:color w:val="0F4761" w:themeColor="accent1" w:themeShade="BF"/>
    </w:rPr>
  </w:style>
  <w:style w:type="paragraph" w:styleId="IntenseQuote">
    <w:name w:val="Intense Quote"/>
    <w:basedOn w:val="Normal"/>
    <w:next w:val="Normal"/>
    <w:link w:val="IntenseQuoteChar"/>
    <w:uiPriority w:val="30"/>
    <w:qFormat/>
    <w:rsid w:val="00010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9A5"/>
    <w:rPr>
      <w:i/>
      <w:iCs/>
      <w:color w:val="0F4761" w:themeColor="accent1" w:themeShade="BF"/>
    </w:rPr>
  </w:style>
  <w:style w:type="character" w:styleId="IntenseReference">
    <w:name w:val="Intense Reference"/>
    <w:basedOn w:val="DefaultParagraphFont"/>
    <w:uiPriority w:val="32"/>
    <w:qFormat/>
    <w:rsid w:val="000109A5"/>
    <w:rPr>
      <w:b/>
      <w:bCs/>
      <w:smallCaps/>
      <w:color w:val="0F4761" w:themeColor="accent1" w:themeShade="BF"/>
      <w:spacing w:val="5"/>
    </w:rPr>
  </w:style>
  <w:style w:type="character" w:customStyle="1" w:styleId="EmailStyle35">
    <w:name w:val="EmailStyle35"/>
    <w:semiHidden/>
    <w:rsid w:val="00910CF8"/>
    <w:rPr>
      <w:rFonts w:ascii="Arial" w:hAnsi="Arial" w:cs="Arial"/>
      <w:color w:val="auto"/>
      <w:sz w:val="20"/>
      <w:szCs w:val="20"/>
    </w:rPr>
  </w:style>
  <w:style w:type="paragraph" w:customStyle="1" w:styleId="mb-2">
    <w:name w:val="mb-2"/>
    <w:basedOn w:val="Normal"/>
    <w:rsid w:val="002955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95596"/>
    <w:rPr>
      <w:b/>
      <w:bCs/>
    </w:rPr>
  </w:style>
  <w:style w:type="paragraph" w:customStyle="1" w:styleId="Default">
    <w:name w:val="Default"/>
    <w:rsid w:val="00295596"/>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character" w:styleId="Hyperlink">
    <w:name w:val="Hyperlink"/>
    <w:basedOn w:val="DefaultParagraphFont"/>
    <w:uiPriority w:val="99"/>
    <w:unhideWhenUsed/>
    <w:rsid w:val="00C660B8"/>
    <w:rPr>
      <w:color w:val="467886" w:themeColor="hyperlink"/>
      <w:u w:val="single"/>
    </w:rPr>
  </w:style>
  <w:style w:type="character" w:styleId="UnresolvedMention">
    <w:name w:val="Unresolved Mention"/>
    <w:basedOn w:val="DefaultParagraphFont"/>
    <w:uiPriority w:val="99"/>
    <w:semiHidden/>
    <w:unhideWhenUsed/>
    <w:rsid w:val="00C660B8"/>
    <w:rPr>
      <w:color w:val="605E5C"/>
      <w:shd w:val="clear" w:color="auto" w:fill="E1DFDD"/>
    </w:rPr>
  </w:style>
  <w:style w:type="table" w:styleId="TableGrid">
    <w:name w:val="Table Grid"/>
    <w:basedOn w:val="TableNormal"/>
    <w:uiPriority w:val="39"/>
    <w:rsid w:val="00DB3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3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53D"/>
  </w:style>
  <w:style w:type="paragraph" w:styleId="Footer">
    <w:name w:val="footer"/>
    <w:basedOn w:val="Normal"/>
    <w:link w:val="FooterChar"/>
    <w:uiPriority w:val="99"/>
    <w:unhideWhenUsed/>
    <w:rsid w:val="00BC3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53D"/>
  </w:style>
  <w:style w:type="character" w:styleId="FollowedHyperlink">
    <w:name w:val="FollowedHyperlink"/>
    <w:basedOn w:val="DefaultParagraphFont"/>
    <w:uiPriority w:val="99"/>
    <w:semiHidden/>
    <w:unhideWhenUsed/>
    <w:rsid w:val="00367C8B"/>
    <w:rPr>
      <w:color w:val="96607D" w:themeColor="followedHyperlink"/>
      <w:u w:val="single"/>
    </w:rPr>
  </w:style>
  <w:style w:type="paragraph" w:styleId="NormalWeb">
    <w:name w:val="Normal (Web)"/>
    <w:basedOn w:val="Normal"/>
    <w:uiPriority w:val="99"/>
    <w:unhideWhenUsed/>
    <w:rsid w:val="00FA5C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nresolvedMention1">
    <w:name w:val="Unresolved Mention1"/>
    <w:basedOn w:val="DefaultParagraphFont"/>
    <w:uiPriority w:val="99"/>
    <w:semiHidden/>
    <w:unhideWhenUsed/>
    <w:rsid w:val="00FA5C3F"/>
    <w:rPr>
      <w:color w:val="605E5C"/>
      <w:shd w:val="clear" w:color="auto" w:fill="E1DFDD"/>
    </w:rPr>
  </w:style>
  <w:style w:type="character" w:styleId="CommentReference">
    <w:name w:val="annotation reference"/>
    <w:basedOn w:val="DefaultParagraphFont"/>
    <w:uiPriority w:val="99"/>
    <w:semiHidden/>
    <w:unhideWhenUsed/>
    <w:rsid w:val="00FA5C3F"/>
    <w:rPr>
      <w:sz w:val="16"/>
      <w:szCs w:val="16"/>
    </w:rPr>
  </w:style>
  <w:style w:type="paragraph" w:styleId="CommentText">
    <w:name w:val="annotation text"/>
    <w:basedOn w:val="Normal"/>
    <w:link w:val="CommentTextChar"/>
    <w:uiPriority w:val="99"/>
    <w:semiHidden/>
    <w:unhideWhenUsed/>
    <w:rsid w:val="00FA5C3F"/>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FA5C3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A5C3F"/>
    <w:rPr>
      <w:b/>
      <w:bCs/>
    </w:rPr>
  </w:style>
  <w:style w:type="character" w:customStyle="1" w:styleId="CommentSubjectChar">
    <w:name w:val="Comment Subject Char"/>
    <w:basedOn w:val="CommentTextChar"/>
    <w:link w:val="CommentSubject"/>
    <w:uiPriority w:val="99"/>
    <w:semiHidden/>
    <w:rsid w:val="00FA5C3F"/>
    <w:rPr>
      <w:b/>
      <w:bCs/>
      <w:kern w:val="0"/>
      <w:sz w:val="20"/>
      <w:szCs w:val="20"/>
      <w14:ligatures w14:val="none"/>
    </w:rPr>
  </w:style>
  <w:style w:type="character" w:customStyle="1" w:styleId="UnresolvedMention2">
    <w:name w:val="Unresolved Mention2"/>
    <w:basedOn w:val="DefaultParagraphFont"/>
    <w:uiPriority w:val="99"/>
    <w:semiHidden/>
    <w:unhideWhenUsed/>
    <w:rsid w:val="00FA5C3F"/>
    <w:rPr>
      <w:color w:val="605E5C"/>
      <w:shd w:val="clear" w:color="auto" w:fill="E1DFDD"/>
    </w:rPr>
  </w:style>
  <w:style w:type="paragraph" w:styleId="BalloonText">
    <w:name w:val="Balloon Text"/>
    <w:basedOn w:val="Normal"/>
    <w:link w:val="BalloonTextChar"/>
    <w:uiPriority w:val="99"/>
    <w:semiHidden/>
    <w:unhideWhenUsed/>
    <w:rsid w:val="00FA5C3F"/>
    <w:pPr>
      <w:spacing w:after="0" w:line="240" w:lineRule="auto"/>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FA5C3F"/>
    <w:rPr>
      <w:rFonts w:ascii="Segoe UI" w:hAnsi="Segoe UI" w:cs="Segoe UI"/>
      <w:kern w:val="0"/>
      <w:sz w:val="18"/>
      <w:szCs w:val="18"/>
      <w14:ligatures w14:val="none"/>
    </w:rPr>
  </w:style>
  <w:style w:type="paragraph" w:customStyle="1" w:styleId="pdq2pgselectionanchorcontainer">
    <w:name w:val="pdq2pg_selectionanchorcontainer"/>
    <w:basedOn w:val="Normal"/>
    <w:rsid w:val="002810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8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s://assets.publishing.service.gov.uk/media/6a4b8f49045e1108aaa5ebbc/allergy_safety_in_schools_statutory_guidance_June_2026.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hogan</dc:creator>
  <cp:keywords/>
  <dc:description/>
  <cp:lastModifiedBy>Robyn Messenger</cp:lastModifiedBy>
  <cp:revision>2</cp:revision>
  <dcterms:created xsi:type="dcterms:W3CDTF">2026-09-15T08:02:00Z</dcterms:created>
  <dcterms:modified xsi:type="dcterms:W3CDTF">2026-09-15T08:02:00Z</dcterms:modified>
</cp:coreProperties>
</file>